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C773E" w14:textId="0CCFD101" w:rsidR="003B22B2" w:rsidRPr="00873EBC" w:rsidRDefault="003B22B2" w:rsidP="003B22B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 w:bidi="en-US"/>
        </w:rPr>
      </w:pPr>
    </w:p>
    <w:p w14:paraId="6543FC26" w14:textId="77777777" w:rsidR="003B22B2" w:rsidRDefault="003B22B2" w:rsidP="003B22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14:paraId="6454D76A" w14:textId="77777777" w:rsidR="00B04909" w:rsidRPr="00B04909" w:rsidRDefault="00B04909" w:rsidP="00B04909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kern w:val="0"/>
          <w:sz w:val="32"/>
          <w:szCs w:val="32"/>
          <w:lang w:eastAsia="ru-RU"/>
          <w14:ligatures w14:val="none"/>
        </w:rPr>
      </w:pPr>
      <w:r w:rsidRPr="00B04909">
        <w:rPr>
          <w:rFonts w:ascii="Bookman Old Style" w:eastAsia="Calibri" w:hAnsi="Bookman Old Style" w:cs="Times New Roman"/>
          <w:noProof/>
          <w:color w:val="003366"/>
          <w:kern w:val="0"/>
          <w:sz w:val="32"/>
          <w:szCs w:val="32"/>
          <w:lang w:eastAsia="uk-UA"/>
          <w14:ligatures w14:val="none"/>
        </w:rPr>
        <w:drawing>
          <wp:inline distT="0" distB="0" distL="0" distR="0" wp14:anchorId="3D8E00FE" wp14:editId="0BC8DC41">
            <wp:extent cx="523875" cy="733425"/>
            <wp:effectExtent l="0" t="0" r="9525" b="9525"/>
            <wp:docPr id="1455454078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8E762" w14:textId="77777777" w:rsidR="00B04909" w:rsidRPr="00B04909" w:rsidRDefault="00B04909" w:rsidP="00B049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B04909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>ВИШНІВСЬКА СІЛЬСЬКА РАДА</w:t>
      </w:r>
    </w:p>
    <w:p w14:paraId="0D316755" w14:textId="1FA5E8B7" w:rsidR="00B04909" w:rsidRPr="00B04909" w:rsidRDefault="00B04909" w:rsidP="00B049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B04909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>6</w:t>
      </w:r>
      <w:r w:rsidR="003C61D6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>9</w:t>
      </w:r>
      <w:r w:rsidRPr="00B04909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 xml:space="preserve"> СЕСІЯ </w:t>
      </w:r>
      <w:r w:rsidRPr="00B04909">
        <w:rPr>
          <w:rFonts w:ascii="Times New Roman" w:eastAsia="Calibri" w:hAnsi="Times New Roman" w:cs="Times New Roman"/>
          <w:b/>
          <w:kern w:val="0"/>
          <w:sz w:val="32"/>
          <w:szCs w:val="32"/>
          <w:lang w:val="en-US" w:eastAsia="ru-RU"/>
          <w14:ligatures w14:val="none"/>
        </w:rPr>
        <w:t>V</w:t>
      </w:r>
      <w:r w:rsidRPr="00B04909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>ІІІ СКЛИКАННЯ</w:t>
      </w:r>
    </w:p>
    <w:p w14:paraId="3B55DB5B" w14:textId="77777777" w:rsidR="00B04909" w:rsidRPr="00B04909" w:rsidRDefault="00B04909" w:rsidP="00B049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B04909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>Р І Ш Е Н Н Я</w:t>
      </w:r>
    </w:p>
    <w:p w14:paraId="67CD03BA" w14:textId="77777777" w:rsidR="00B04909" w:rsidRPr="00B04909" w:rsidRDefault="00B04909" w:rsidP="00B049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4"/>
          <w:lang w:eastAsia="ru-RU"/>
          <w14:ligatures w14:val="none"/>
        </w:rPr>
      </w:pPr>
    </w:p>
    <w:p w14:paraId="3F14F653" w14:textId="77777777" w:rsidR="00B04909" w:rsidRPr="00B04909" w:rsidRDefault="00B04909" w:rsidP="00B0490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049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_____  2025 року                                                                                         №69/проєкт</w:t>
      </w:r>
    </w:p>
    <w:p w14:paraId="1809AFFB" w14:textId="77777777" w:rsidR="00E41B4C" w:rsidRDefault="00E41B4C" w:rsidP="003B22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14:paraId="0A03C89D" w14:textId="77777777" w:rsidR="00E41B4C" w:rsidRDefault="00E41B4C" w:rsidP="003B22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14:paraId="22846263" w14:textId="23E81077" w:rsidR="003B22B2" w:rsidRPr="003B22B2" w:rsidRDefault="003B22B2" w:rsidP="003B22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5F1B1D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E41B4C">
        <w:rPr>
          <w:rFonts w:ascii="Times New Roman" w:hAnsi="Times New Roman"/>
          <w:b/>
          <w:bCs/>
          <w:sz w:val="28"/>
          <w:szCs w:val="28"/>
        </w:rPr>
        <w:t xml:space="preserve">затвердження </w:t>
      </w:r>
      <w:r w:rsidRPr="005F1B1D">
        <w:rPr>
          <w:rFonts w:ascii="Times New Roman" w:hAnsi="Times New Roman"/>
          <w:b/>
          <w:bCs/>
          <w:sz w:val="28"/>
          <w:szCs w:val="28"/>
        </w:rPr>
        <w:t xml:space="preserve">Програми </w:t>
      </w:r>
      <w:r w:rsidRPr="003B22B2">
        <w:rPr>
          <w:rFonts w:ascii="Times New Roman" w:hAnsi="Times New Roman"/>
          <w:b/>
          <w:bCs/>
          <w:sz w:val="28"/>
          <w:szCs w:val="28"/>
        </w:rPr>
        <w:t xml:space="preserve">«Підвищення </w:t>
      </w:r>
    </w:p>
    <w:p w14:paraId="5330F930" w14:textId="4BBF3AF8" w:rsidR="003B22B2" w:rsidRPr="003B22B2" w:rsidRDefault="003B22B2" w:rsidP="003B22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3B22B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енергоефективності на території Вишнівської</w:t>
      </w:r>
    </w:p>
    <w:p w14:paraId="6C7D3DBE" w14:textId="54BEAF44" w:rsidR="003B22B2" w:rsidRPr="003B22B2" w:rsidRDefault="003B22B2" w:rsidP="003B22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B22B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сільської територіальної громади на 2026-2028 роки</w:t>
      </w:r>
      <w:r w:rsidRPr="003B22B2">
        <w:rPr>
          <w:rFonts w:ascii="Times New Roman" w:hAnsi="Times New Roman"/>
          <w:b/>
          <w:bCs/>
          <w:sz w:val="28"/>
          <w:szCs w:val="28"/>
        </w:rPr>
        <w:t>»</w:t>
      </w:r>
    </w:p>
    <w:p w14:paraId="1BB6A407" w14:textId="77777777" w:rsidR="003B22B2" w:rsidRDefault="003B22B2" w:rsidP="003B22B2"/>
    <w:p w14:paraId="23F8C0AD" w14:textId="0285E7C8" w:rsidR="000020B6" w:rsidRDefault="003B22B2" w:rsidP="003B22B2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Відповідно до статті 26 Закону України «Про місцеве самоврядування в Україні», </w:t>
      </w:r>
      <w:r w:rsidR="003A3AD5" w:rsidRPr="003A3AD5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рішення виконавчого комітету від 28.11.2025 №13/2 «Про схвалення проєктів Програм»,</w:t>
      </w:r>
      <w:r w:rsidR="003A3AD5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 метою впровадження енергоефективних заходів спрямованих на забезпечення ефективного використання паливно-енергетичних ресурсів у закладах бюджетної сфери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Вишнівської сільської</w:t>
      </w:r>
      <w:r w:rsidR="00D90F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ради 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, скорочення бюджетних витрат на використання енергоресурсів, підвищення культури енергоспоживання, враховуючи </w:t>
      </w:r>
      <w:r w:rsidR="000020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рекомендації 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постій</w:t>
      </w:r>
      <w:r w:rsidR="000020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ної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коміс</w:t>
      </w:r>
      <w:r w:rsidR="000020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ії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с</w:t>
      </w:r>
      <w:r w:rsidR="000020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ільсько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ї ради з </w:t>
      </w:r>
      <w:r w:rsidR="00E20E69" w:rsidRPr="00E20E69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питань планування фінансів, бюджету та  соціально-економічного розвитку,</w:t>
      </w:r>
      <w:r w:rsidR="00E20E69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сільська рада </w:t>
      </w:r>
    </w:p>
    <w:p w14:paraId="6FE18BA8" w14:textId="77777777" w:rsidR="003B22B2" w:rsidRDefault="003B22B2" w:rsidP="003B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B7A57E" w14:textId="748D399A" w:rsidR="003B22B2" w:rsidRDefault="003B22B2" w:rsidP="003B22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</w:t>
      </w:r>
      <w:r w:rsidR="000020B6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:</w:t>
      </w:r>
    </w:p>
    <w:p w14:paraId="013D201D" w14:textId="71C385C4" w:rsidR="003B22B2" w:rsidRPr="003B22B2" w:rsidRDefault="003B22B2" w:rsidP="003B22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020B6">
        <w:rPr>
          <w:rFonts w:ascii="Times New Roman" w:hAnsi="Times New Roman"/>
          <w:sz w:val="28"/>
          <w:szCs w:val="28"/>
        </w:rPr>
        <w:t>Затвердити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852">
        <w:rPr>
          <w:rFonts w:ascii="Times New Roman" w:hAnsi="Times New Roman"/>
          <w:sz w:val="28"/>
          <w:szCs w:val="28"/>
        </w:rPr>
        <w:t>Програм</w:t>
      </w:r>
      <w:r w:rsidR="000020B6">
        <w:rPr>
          <w:rFonts w:ascii="Times New Roman" w:hAnsi="Times New Roman"/>
          <w:sz w:val="28"/>
          <w:szCs w:val="28"/>
        </w:rPr>
        <w:t>у</w:t>
      </w:r>
      <w:r w:rsidRPr="00995852">
        <w:rPr>
          <w:rFonts w:ascii="Times New Roman" w:hAnsi="Times New Roman"/>
          <w:sz w:val="28"/>
          <w:szCs w:val="28"/>
        </w:rPr>
        <w:t xml:space="preserve"> </w:t>
      </w:r>
      <w:bookmarkStart w:id="0" w:name="_Hlk58426602"/>
      <w:r w:rsidRPr="003B22B2">
        <w:rPr>
          <w:rFonts w:ascii="Times New Roman" w:hAnsi="Times New Roman"/>
          <w:sz w:val="28"/>
          <w:szCs w:val="28"/>
        </w:rPr>
        <w:t xml:space="preserve">«Підвищення </w:t>
      </w:r>
      <w:r w:rsidRPr="003B22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енергоефективності на території Вишнівської</w:t>
      </w:r>
      <w:r w:rsidRPr="003B22B2">
        <w:rPr>
          <w:rFonts w:ascii="Times New Roman" w:hAnsi="Times New Roman"/>
          <w:sz w:val="28"/>
          <w:szCs w:val="28"/>
        </w:rPr>
        <w:t xml:space="preserve"> </w:t>
      </w:r>
      <w:r w:rsidRPr="003B22B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сільської територіальної громади на 2026-2028 роки</w:t>
      </w:r>
      <w:r w:rsidRPr="003B22B2">
        <w:rPr>
          <w:rFonts w:ascii="Times New Roman" w:hAnsi="Times New Roman"/>
          <w:sz w:val="28"/>
          <w:szCs w:val="28"/>
        </w:rPr>
        <w:t>».</w:t>
      </w:r>
    </w:p>
    <w:p w14:paraId="1B9C3808" w14:textId="77777777" w:rsidR="00B04909" w:rsidRPr="00B04909" w:rsidRDefault="00B04909" w:rsidP="00B04909">
      <w:pPr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B04909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>2.</w:t>
      </w:r>
      <w:r w:rsidRPr="00B0490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Фінансовому відділу Вишнівської сільської ради передбачити кошти на фінансування цієї Програми в межах наявного фінансового ресурсу.</w:t>
      </w:r>
    </w:p>
    <w:p w14:paraId="531E48B9" w14:textId="6644FB0A" w:rsidR="00B04909" w:rsidRPr="00B04909" w:rsidRDefault="00B04909" w:rsidP="00B049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B0490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3.</w:t>
      </w:r>
      <w:r w:rsidRPr="00B049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даного рішення покласти на постійну комісію з питань </w:t>
      </w:r>
      <w:r w:rsidRPr="00B04909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планування фінансів, бюджету та  соціально-економічного розвитку.</w:t>
      </w:r>
    </w:p>
    <w:p w14:paraId="4DB7C8E4" w14:textId="77777777" w:rsidR="003B22B2" w:rsidRDefault="003B22B2" w:rsidP="003B22B2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65614D" w14:textId="77777777" w:rsidR="00E20E69" w:rsidRDefault="00E20E69" w:rsidP="003B22B2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p w14:paraId="7B5AAA35" w14:textId="77777777" w:rsidR="003B22B2" w:rsidRPr="00995852" w:rsidRDefault="003B22B2" w:rsidP="003B22B2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uk-UA"/>
        </w:rPr>
      </w:pPr>
    </w:p>
    <w:p w14:paraId="6040B926" w14:textId="77777777" w:rsidR="003B22B2" w:rsidRPr="00995852" w:rsidRDefault="003B22B2" w:rsidP="003B22B2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  <w:r w:rsidRPr="00995852">
        <w:rPr>
          <w:rFonts w:ascii="Times New Roman" w:hAnsi="Times New Roman"/>
          <w:bCs/>
          <w:sz w:val="28"/>
          <w:szCs w:val="28"/>
          <w:lang w:eastAsia="uk-UA"/>
        </w:rPr>
        <w:t xml:space="preserve">Сільський голова                                </w:t>
      </w:r>
      <w:r w:rsidRPr="00995852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      Віктор СУЩИК</w:t>
      </w:r>
    </w:p>
    <w:p w14:paraId="2E0BD76C" w14:textId="77777777" w:rsidR="003B22B2" w:rsidRPr="00995852" w:rsidRDefault="003B22B2" w:rsidP="003B22B2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uk-UA"/>
        </w:rPr>
      </w:pPr>
    </w:p>
    <w:p w14:paraId="1754244D" w14:textId="77777777" w:rsidR="003B22B2" w:rsidRPr="00DA1262" w:rsidRDefault="003B22B2" w:rsidP="003B22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1262">
        <w:rPr>
          <w:rFonts w:ascii="Times New Roman" w:hAnsi="Times New Roman"/>
          <w:sz w:val="24"/>
          <w:szCs w:val="24"/>
        </w:rPr>
        <w:t>Ірина Богуш 32342</w:t>
      </w:r>
    </w:p>
    <w:p w14:paraId="12015E30" w14:textId="77777777" w:rsidR="003B22B2" w:rsidRPr="003B22B2" w:rsidRDefault="003B22B2" w:rsidP="003B22B2">
      <w:pPr>
        <w:rPr>
          <w:rFonts w:ascii="Times New Roman" w:hAnsi="Times New Roman"/>
          <w:sz w:val="24"/>
          <w:szCs w:val="24"/>
          <w:lang w:val="ru-RU"/>
        </w:rPr>
      </w:pPr>
    </w:p>
    <w:p w14:paraId="59872476" w14:textId="77777777" w:rsidR="003B22B2" w:rsidRPr="003B22B2" w:rsidRDefault="003B22B2" w:rsidP="003B22B2">
      <w:pPr>
        <w:rPr>
          <w:rFonts w:ascii="Times New Roman" w:hAnsi="Times New Roman"/>
          <w:sz w:val="28"/>
          <w:szCs w:val="28"/>
          <w:lang w:val="ru-RU"/>
        </w:rPr>
      </w:pPr>
    </w:p>
    <w:p w14:paraId="308EB895" w14:textId="77777777" w:rsidR="003B22B2" w:rsidRDefault="003B22B2" w:rsidP="003B22B2">
      <w:pPr>
        <w:rPr>
          <w:rFonts w:ascii="Times New Roman" w:hAnsi="Times New Roman"/>
          <w:sz w:val="28"/>
          <w:szCs w:val="28"/>
        </w:rPr>
      </w:pPr>
    </w:p>
    <w:p w14:paraId="2A6E2AA6" w14:textId="77777777" w:rsidR="00B04909" w:rsidRDefault="00B04909" w:rsidP="003B22B2">
      <w:pPr>
        <w:rPr>
          <w:rFonts w:ascii="Times New Roman" w:hAnsi="Times New Roman"/>
          <w:sz w:val="28"/>
          <w:szCs w:val="28"/>
        </w:rPr>
      </w:pPr>
    </w:p>
    <w:p w14:paraId="09FB6A9D" w14:textId="77777777" w:rsidR="00B04909" w:rsidRDefault="00B04909" w:rsidP="003B22B2">
      <w:pPr>
        <w:rPr>
          <w:rFonts w:ascii="Times New Roman" w:hAnsi="Times New Roman"/>
          <w:sz w:val="28"/>
          <w:szCs w:val="28"/>
        </w:rPr>
      </w:pPr>
    </w:p>
    <w:p w14:paraId="17589EAB" w14:textId="77777777" w:rsidR="003B22B2" w:rsidRDefault="003B22B2" w:rsidP="005C405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26D73ED6" w14:textId="05CC5FE7" w:rsidR="00BF11BA" w:rsidRPr="00BF11BA" w:rsidRDefault="00BF11BA" w:rsidP="00B04909">
      <w:pPr>
        <w:spacing w:after="0"/>
        <w:ind w:left="5100"/>
        <w:rPr>
          <w:rFonts w:ascii="Times New Roman" w:hAnsi="Times New Roman" w:cs="Times New Roman"/>
          <w:sz w:val="28"/>
          <w:szCs w:val="28"/>
        </w:rPr>
      </w:pPr>
      <w:r>
        <w:t xml:space="preserve">            </w:t>
      </w:r>
      <w:r w:rsidR="00500B09">
        <w:t xml:space="preserve">        </w:t>
      </w:r>
      <w:r w:rsidRPr="00BF11BA">
        <w:rPr>
          <w:rFonts w:ascii="Times New Roman" w:hAnsi="Times New Roman" w:cs="Times New Roman"/>
          <w:sz w:val="28"/>
          <w:szCs w:val="28"/>
        </w:rPr>
        <w:t>Додаток</w:t>
      </w:r>
    </w:p>
    <w:p w14:paraId="2A924F0A" w14:textId="608A794B" w:rsidR="00BF11BA" w:rsidRPr="00BF11BA" w:rsidRDefault="00500B09" w:rsidP="00BF11BA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04909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1155790C" w14:textId="77777777" w:rsidR="00B04909" w:rsidRDefault="00500B09" w:rsidP="00B04909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04909">
        <w:rPr>
          <w:rFonts w:ascii="Times New Roman" w:hAnsi="Times New Roman" w:cs="Times New Roman"/>
          <w:sz w:val="28"/>
          <w:szCs w:val="28"/>
        </w:rPr>
        <w:t xml:space="preserve"> рішення </w:t>
      </w:r>
    </w:p>
    <w:p w14:paraId="73090C43" w14:textId="459E8628" w:rsidR="00BF11BA" w:rsidRPr="00BF11BA" w:rsidRDefault="00B04909" w:rsidP="00B04909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11BA" w:rsidRPr="00BF11BA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</w:p>
    <w:p w14:paraId="3D286E09" w14:textId="048BE492" w:rsidR="00BF11BA" w:rsidRPr="00BF11BA" w:rsidRDefault="00500B09" w:rsidP="00BF11BA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EE0000"/>
          <w:sz w:val="28"/>
          <w:szCs w:val="28"/>
        </w:rPr>
        <w:t xml:space="preserve">     </w:t>
      </w:r>
      <w:r w:rsidR="00B04909">
        <w:rPr>
          <w:rFonts w:ascii="Times New Roman" w:hAnsi="Times New Roman" w:cs="Times New Roman"/>
          <w:color w:val="EE0000"/>
          <w:sz w:val="28"/>
          <w:szCs w:val="28"/>
        </w:rPr>
        <w:t>_____</w:t>
      </w:r>
      <w:r w:rsidR="00BF11BA" w:rsidRPr="00500B09">
        <w:rPr>
          <w:rFonts w:ascii="Times New Roman" w:hAnsi="Times New Roman" w:cs="Times New Roman"/>
          <w:color w:val="EE0000"/>
          <w:sz w:val="28"/>
          <w:szCs w:val="28"/>
        </w:rPr>
        <w:t xml:space="preserve">2025 </w:t>
      </w:r>
      <w:r w:rsidR="00BF11BA" w:rsidRPr="00BF11BA">
        <w:rPr>
          <w:rFonts w:ascii="Times New Roman" w:hAnsi="Times New Roman" w:cs="Times New Roman"/>
          <w:sz w:val="28"/>
          <w:szCs w:val="28"/>
        </w:rPr>
        <w:t>року №</w:t>
      </w:r>
      <w:r w:rsidR="00B04909">
        <w:rPr>
          <w:rFonts w:ascii="Times New Roman" w:hAnsi="Times New Roman" w:cs="Times New Roman"/>
          <w:color w:val="EE0000"/>
          <w:sz w:val="28"/>
          <w:szCs w:val="28"/>
        </w:rPr>
        <w:t>69/</w:t>
      </w:r>
      <w:r w:rsidR="00BF11BA" w:rsidRPr="00BF11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12274F" w14:textId="77777777" w:rsidR="00BF11BA" w:rsidRPr="000E682F" w:rsidRDefault="00BF11BA" w:rsidP="00BF11BA">
      <w:pPr>
        <w:jc w:val="right"/>
      </w:pPr>
    </w:p>
    <w:p w14:paraId="7A7AEBF2" w14:textId="77777777" w:rsidR="00BF11BA" w:rsidRPr="000E682F" w:rsidRDefault="00BF11BA" w:rsidP="00BF11BA">
      <w:pPr>
        <w:jc w:val="center"/>
        <w:rPr>
          <w:sz w:val="28"/>
          <w:szCs w:val="28"/>
        </w:rPr>
      </w:pPr>
    </w:p>
    <w:p w14:paraId="7D5EEC4B" w14:textId="77777777" w:rsidR="00BF11BA" w:rsidRPr="000E682F" w:rsidRDefault="00BF11BA" w:rsidP="00500B09">
      <w:pPr>
        <w:rPr>
          <w:b/>
          <w:sz w:val="28"/>
          <w:szCs w:val="28"/>
        </w:rPr>
      </w:pPr>
    </w:p>
    <w:p w14:paraId="3D9BE777" w14:textId="77777777" w:rsidR="00BF11BA" w:rsidRPr="000E682F" w:rsidRDefault="00BF11BA" w:rsidP="00BF11BA">
      <w:pPr>
        <w:jc w:val="center"/>
        <w:rPr>
          <w:b/>
          <w:sz w:val="28"/>
          <w:szCs w:val="28"/>
        </w:rPr>
      </w:pPr>
    </w:p>
    <w:p w14:paraId="210BA191" w14:textId="77777777" w:rsidR="00BF11BA" w:rsidRDefault="00BF11BA" w:rsidP="00BF11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B747D" w14:textId="77777777" w:rsidR="00B04909" w:rsidRDefault="00B04909" w:rsidP="00BF11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793023" w14:textId="77777777" w:rsidR="00B04909" w:rsidRDefault="00B04909" w:rsidP="00BF11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61C1A2" w14:textId="77777777" w:rsidR="00B04909" w:rsidRPr="00500B09" w:rsidRDefault="00B04909" w:rsidP="00BF11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41E947" w14:textId="77777777" w:rsidR="00BF11BA" w:rsidRPr="00500B09" w:rsidRDefault="00BF11BA" w:rsidP="00500B09">
      <w:pPr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00B09">
        <w:rPr>
          <w:rFonts w:ascii="Times New Roman" w:hAnsi="Times New Roman" w:cs="Times New Roman"/>
          <w:b/>
          <w:sz w:val="36"/>
          <w:szCs w:val="36"/>
        </w:rPr>
        <w:t>ПРОГРАМА</w:t>
      </w:r>
    </w:p>
    <w:p w14:paraId="462B7B0D" w14:textId="1D71888E" w:rsidR="00500B09" w:rsidRPr="00500B09" w:rsidRDefault="00500B09" w:rsidP="00500B09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hAnsi="Times New Roman"/>
          <w:b/>
          <w:bCs/>
          <w:sz w:val="36"/>
          <w:szCs w:val="36"/>
        </w:rPr>
      </w:pPr>
      <w:r w:rsidRPr="00500B09">
        <w:rPr>
          <w:rFonts w:ascii="Times New Roman" w:hAnsi="Times New Roman"/>
          <w:b/>
          <w:bCs/>
          <w:sz w:val="36"/>
          <w:szCs w:val="36"/>
        </w:rPr>
        <w:t>«Підвищення</w:t>
      </w:r>
    </w:p>
    <w:p w14:paraId="7B610AD7" w14:textId="280775DD" w:rsidR="00500B09" w:rsidRDefault="00500B09" w:rsidP="00500B09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bdr w:val="none" w:sz="0" w:space="0" w:color="auto" w:frame="1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bdr w:val="none" w:sz="0" w:space="0" w:color="auto" w:frame="1"/>
          <w:lang w:eastAsia="uk-UA"/>
          <w14:ligatures w14:val="none"/>
        </w:rPr>
        <w:t>е</w:t>
      </w:r>
      <w:r w:rsidRPr="00500B09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bdr w:val="none" w:sz="0" w:space="0" w:color="auto" w:frame="1"/>
          <w:lang w:eastAsia="uk-UA"/>
          <w14:ligatures w14:val="none"/>
        </w:rPr>
        <w:t>нергоефективності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bdr w:val="none" w:sz="0" w:space="0" w:color="auto" w:frame="1"/>
          <w:lang w:eastAsia="uk-UA"/>
          <w14:ligatures w14:val="none"/>
        </w:rPr>
        <w:t xml:space="preserve"> та енергозбереження</w:t>
      </w:r>
      <w:r w:rsidRPr="00500B09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bdr w:val="none" w:sz="0" w:space="0" w:color="auto" w:frame="1"/>
          <w:lang w:eastAsia="uk-UA"/>
          <w14:ligatures w14:val="none"/>
        </w:rPr>
        <w:t> на території Вишнівської</w:t>
      </w: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500B09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bdr w:val="none" w:sz="0" w:space="0" w:color="auto" w:frame="1"/>
          <w:lang w:eastAsia="uk-UA"/>
          <w14:ligatures w14:val="none"/>
        </w:rPr>
        <w:t xml:space="preserve">сільської територіальної громади </w:t>
      </w:r>
    </w:p>
    <w:p w14:paraId="165030EC" w14:textId="1DE1D2CF" w:rsidR="00500B09" w:rsidRPr="00500B09" w:rsidRDefault="00500B09" w:rsidP="00500B09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hAnsi="Times New Roman"/>
          <w:b/>
          <w:bCs/>
          <w:sz w:val="36"/>
          <w:szCs w:val="36"/>
        </w:rPr>
      </w:pPr>
      <w:r w:rsidRPr="00500B09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bdr w:val="none" w:sz="0" w:space="0" w:color="auto" w:frame="1"/>
          <w:lang w:eastAsia="uk-UA"/>
          <w14:ligatures w14:val="none"/>
        </w:rPr>
        <w:t>на 2026-2028 роки</w:t>
      </w:r>
      <w:r w:rsidRPr="00500B09">
        <w:rPr>
          <w:rFonts w:ascii="Times New Roman" w:hAnsi="Times New Roman"/>
          <w:b/>
          <w:bCs/>
          <w:sz w:val="36"/>
          <w:szCs w:val="36"/>
        </w:rPr>
        <w:t>»</w:t>
      </w:r>
    </w:p>
    <w:p w14:paraId="4A98C373" w14:textId="77777777" w:rsidR="00BF11BA" w:rsidRPr="00500B09" w:rsidRDefault="00BF11BA" w:rsidP="00500B09">
      <w:pPr>
        <w:spacing w:after="0" w:line="276" w:lineRule="auto"/>
        <w:jc w:val="center"/>
        <w:rPr>
          <w:sz w:val="36"/>
          <w:szCs w:val="36"/>
        </w:rPr>
      </w:pPr>
    </w:p>
    <w:p w14:paraId="618EEB31" w14:textId="77777777" w:rsidR="00BF11BA" w:rsidRPr="000E682F" w:rsidRDefault="00BF11BA" w:rsidP="00BF11BA">
      <w:pPr>
        <w:jc w:val="center"/>
        <w:rPr>
          <w:sz w:val="28"/>
          <w:szCs w:val="28"/>
        </w:rPr>
      </w:pPr>
    </w:p>
    <w:p w14:paraId="42E19D87" w14:textId="77777777" w:rsidR="00BF11BA" w:rsidRPr="000E682F" w:rsidRDefault="00BF11BA" w:rsidP="00BF11BA">
      <w:pPr>
        <w:jc w:val="center"/>
        <w:rPr>
          <w:sz w:val="28"/>
          <w:szCs w:val="28"/>
        </w:rPr>
      </w:pPr>
    </w:p>
    <w:p w14:paraId="64651F01" w14:textId="77777777" w:rsidR="00BF11BA" w:rsidRPr="000E682F" w:rsidRDefault="00BF11BA" w:rsidP="00BF11BA">
      <w:pPr>
        <w:jc w:val="center"/>
        <w:rPr>
          <w:sz w:val="28"/>
          <w:szCs w:val="28"/>
        </w:rPr>
      </w:pPr>
    </w:p>
    <w:p w14:paraId="75081B10" w14:textId="77777777" w:rsidR="00BF11BA" w:rsidRDefault="00BF11BA" w:rsidP="00BF11BA">
      <w:pPr>
        <w:rPr>
          <w:b/>
          <w:sz w:val="28"/>
          <w:szCs w:val="28"/>
        </w:rPr>
      </w:pPr>
    </w:p>
    <w:p w14:paraId="4B7D1CD0" w14:textId="77777777" w:rsidR="00500B09" w:rsidRDefault="00500B09" w:rsidP="00BF11BA">
      <w:pPr>
        <w:rPr>
          <w:b/>
          <w:sz w:val="28"/>
          <w:szCs w:val="28"/>
        </w:rPr>
      </w:pPr>
    </w:p>
    <w:p w14:paraId="0BBBD734" w14:textId="77777777" w:rsidR="00500B09" w:rsidRDefault="00500B09" w:rsidP="00BF11BA">
      <w:pPr>
        <w:rPr>
          <w:b/>
          <w:sz w:val="28"/>
          <w:szCs w:val="28"/>
        </w:rPr>
      </w:pPr>
    </w:p>
    <w:p w14:paraId="49521E80" w14:textId="77777777" w:rsidR="00500B09" w:rsidRDefault="00500B09" w:rsidP="00BF11BA">
      <w:pPr>
        <w:rPr>
          <w:b/>
          <w:sz w:val="28"/>
          <w:szCs w:val="28"/>
        </w:rPr>
      </w:pPr>
    </w:p>
    <w:p w14:paraId="4CC297CD" w14:textId="77777777" w:rsidR="00500B09" w:rsidRDefault="00500B09" w:rsidP="00BF11BA">
      <w:pPr>
        <w:rPr>
          <w:b/>
          <w:sz w:val="28"/>
          <w:szCs w:val="28"/>
        </w:rPr>
      </w:pPr>
    </w:p>
    <w:p w14:paraId="07DF731E" w14:textId="77777777" w:rsidR="00500B09" w:rsidRDefault="00500B09" w:rsidP="00BF11BA">
      <w:pPr>
        <w:rPr>
          <w:b/>
          <w:sz w:val="28"/>
          <w:szCs w:val="28"/>
        </w:rPr>
      </w:pPr>
    </w:p>
    <w:p w14:paraId="73A84C51" w14:textId="77777777" w:rsidR="00500B09" w:rsidRDefault="00500B09" w:rsidP="00BF11BA">
      <w:pPr>
        <w:rPr>
          <w:b/>
          <w:sz w:val="28"/>
          <w:szCs w:val="28"/>
        </w:rPr>
      </w:pPr>
    </w:p>
    <w:p w14:paraId="4E29A571" w14:textId="77777777" w:rsidR="00500B09" w:rsidRPr="000E682F" w:rsidRDefault="00500B09" w:rsidP="00BF11BA">
      <w:pPr>
        <w:rPr>
          <w:b/>
          <w:sz w:val="28"/>
          <w:szCs w:val="28"/>
        </w:rPr>
      </w:pPr>
    </w:p>
    <w:p w14:paraId="2DDF6849" w14:textId="77777777" w:rsidR="00500B09" w:rsidRPr="00500B09" w:rsidRDefault="00BF11BA" w:rsidP="00500B0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0B09">
        <w:rPr>
          <w:rFonts w:ascii="Times New Roman" w:hAnsi="Times New Roman" w:cs="Times New Roman"/>
          <w:bCs/>
          <w:sz w:val="28"/>
          <w:szCs w:val="28"/>
        </w:rPr>
        <w:t xml:space="preserve">с.Вишнів </w:t>
      </w:r>
    </w:p>
    <w:p w14:paraId="503BE73A" w14:textId="13D6AE0A" w:rsidR="00BF11BA" w:rsidRDefault="00BF11BA" w:rsidP="00500B0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0B09">
        <w:rPr>
          <w:rFonts w:ascii="Times New Roman" w:hAnsi="Times New Roman" w:cs="Times New Roman"/>
          <w:bCs/>
          <w:sz w:val="28"/>
          <w:szCs w:val="28"/>
        </w:rPr>
        <w:t>2025</w:t>
      </w:r>
    </w:p>
    <w:p w14:paraId="3800ABF5" w14:textId="77777777" w:rsidR="00D02C95" w:rsidRDefault="00D02C95" w:rsidP="00500B0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0D59FD9" w14:textId="77777777" w:rsidR="00D02C95" w:rsidRDefault="00D02C95" w:rsidP="00500B0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A80DDCF" w14:textId="77777777" w:rsidR="00D02C95" w:rsidRPr="00500B09" w:rsidRDefault="00D02C95" w:rsidP="00500B0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42C1A37" w14:textId="25816542" w:rsidR="00500B09" w:rsidRPr="00E761E0" w:rsidRDefault="00500B09" w:rsidP="00E761E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val="en-US" w:eastAsia="uk-UA"/>
          <w14:ligatures w14:val="none"/>
        </w:rPr>
        <w:t>I</w:t>
      </w:r>
      <w:r w:rsidRPr="000333F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  <w:t>.</w:t>
      </w:r>
      <w:r w:rsidRPr="005C405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ПАСПОРТ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F0701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ПРОГРАМИ</w:t>
      </w:r>
      <w:r w:rsidR="00C47FA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val="ru-RU" w:eastAsia="uk-UA"/>
          <w14:ligatures w14:val="none"/>
        </w:rPr>
        <w:t xml:space="preserve"> </w:t>
      </w:r>
    </w:p>
    <w:p w14:paraId="5AF6B86C" w14:textId="77777777" w:rsidR="00500B09" w:rsidRPr="009C4A0D" w:rsidRDefault="00500B09" w:rsidP="00500B0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tbl>
      <w:tblPr>
        <w:tblStyle w:val="ae"/>
        <w:tblW w:w="0" w:type="auto"/>
        <w:tblInd w:w="-714" w:type="dxa"/>
        <w:tblLook w:val="04A0" w:firstRow="1" w:lastRow="0" w:firstColumn="1" w:lastColumn="0" w:noHBand="0" w:noVBand="1"/>
      </w:tblPr>
      <w:tblGrid>
        <w:gridCol w:w="566"/>
        <w:gridCol w:w="4679"/>
        <w:gridCol w:w="5098"/>
      </w:tblGrid>
      <w:tr w:rsidR="00500B09" w14:paraId="0665E8DD" w14:textId="77777777" w:rsidTr="00E761E0">
        <w:tc>
          <w:tcPr>
            <w:tcW w:w="566" w:type="dxa"/>
          </w:tcPr>
          <w:p w14:paraId="460DFE98" w14:textId="77777777" w:rsidR="00500B09" w:rsidRPr="00613A69" w:rsidRDefault="00500B09" w:rsidP="000D02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613A6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1.</w:t>
            </w:r>
          </w:p>
        </w:tc>
        <w:tc>
          <w:tcPr>
            <w:tcW w:w="4679" w:type="dxa"/>
          </w:tcPr>
          <w:p w14:paraId="21ECF49F" w14:textId="77777777" w:rsidR="00500B09" w:rsidRPr="00613A69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613A6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Ініціатор розроблення Програми</w:t>
            </w:r>
          </w:p>
        </w:tc>
        <w:tc>
          <w:tcPr>
            <w:tcW w:w="5098" w:type="dxa"/>
          </w:tcPr>
          <w:p w14:paraId="1A7144B7" w14:textId="77777777" w:rsidR="00500B09" w:rsidRPr="00613A69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613A6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Вишнівська сільська рада</w:t>
            </w:r>
          </w:p>
        </w:tc>
      </w:tr>
      <w:tr w:rsidR="00500B09" w14:paraId="359DA4FE" w14:textId="77777777" w:rsidTr="00E761E0">
        <w:tc>
          <w:tcPr>
            <w:tcW w:w="566" w:type="dxa"/>
          </w:tcPr>
          <w:p w14:paraId="3E4205B8" w14:textId="77777777" w:rsidR="00500B09" w:rsidRPr="00613A69" w:rsidRDefault="00500B09" w:rsidP="000D02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3</w:t>
            </w:r>
            <w:r w:rsidRPr="00613A6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.</w:t>
            </w:r>
          </w:p>
        </w:tc>
        <w:tc>
          <w:tcPr>
            <w:tcW w:w="4679" w:type="dxa"/>
          </w:tcPr>
          <w:p w14:paraId="05E23658" w14:textId="77777777" w:rsidR="00500B09" w:rsidRPr="00613A69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613A6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Розробник програми</w:t>
            </w:r>
          </w:p>
        </w:tc>
        <w:tc>
          <w:tcPr>
            <w:tcW w:w="5098" w:type="dxa"/>
          </w:tcPr>
          <w:p w14:paraId="524B80EB" w14:textId="77777777" w:rsidR="00500B09" w:rsidRPr="00613A69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Відділ з питань юридичного забезпечення ради, діловодства та проектно-інвестиційної діяльності</w:t>
            </w:r>
          </w:p>
        </w:tc>
      </w:tr>
      <w:tr w:rsidR="00500B09" w14:paraId="374E7530" w14:textId="77777777" w:rsidTr="00E761E0">
        <w:tc>
          <w:tcPr>
            <w:tcW w:w="566" w:type="dxa"/>
          </w:tcPr>
          <w:p w14:paraId="7BCF7425" w14:textId="77777777" w:rsidR="00500B09" w:rsidRPr="00613A69" w:rsidRDefault="00500B09" w:rsidP="000D02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4</w:t>
            </w:r>
            <w:r w:rsidRPr="00613A6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.</w:t>
            </w:r>
          </w:p>
        </w:tc>
        <w:tc>
          <w:tcPr>
            <w:tcW w:w="4679" w:type="dxa"/>
          </w:tcPr>
          <w:p w14:paraId="60A7A168" w14:textId="77777777" w:rsidR="00500B09" w:rsidRPr="00613A69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613A6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Відповідальн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ий</w:t>
            </w:r>
            <w:r w:rsidRPr="00613A6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виконав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ець</w:t>
            </w:r>
            <w:r w:rsidRPr="00613A6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 Програми</w:t>
            </w:r>
          </w:p>
        </w:tc>
        <w:tc>
          <w:tcPr>
            <w:tcW w:w="5098" w:type="dxa"/>
          </w:tcPr>
          <w:p w14:paraId="19E7F743" w14:textId="77777777" w:rsidR="00500B09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Відділ з питань юридичного забезпечення ради, діловодства та проектно-інвестиційної діяльності</w:t>
            </w:r>
          </w:p>
          <w:p w14:paraId="454F11A7" w14:textId="77777777" w:rsidR="00E761E0" w:rsidRDefault="00E761E0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</w:p>
          <w:p w14:paraId="73058F11" w14:textId="2E27BB74" w:rsidR="00500B09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Відділ містобудування, архітектури, житлово-комунального господарства та цивільного захисту</w:t>
            </w:r>
          </w:p>
        </w:tc>
      </w:tr>
      <w:tr w:rsidR="00500B09" w14:paraId="0F2439E9" w14:textId="77777777" w:rsidTr="00E761E0">
        <w:tc>
          <w:tcPr>
            <w:tcW w:w="566" w:type="dxa"/>
          </w:tcPr>
          <w:p w14:paraId="57F28F92" w14:textId="77777777" w:rsidR="00500B09" w:rsidRPr="00613A69" w:rsidRDefault="00500B09" w:rsidP="000D02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5.</w:t>
            </w:r>
          </w:p>
        </w:tc>
        <w:tc>
          <w:tcPr>
            <w:tcW w:w="4679" w:type="dxa"/>
          </w:tcPr>
          <w:p w14:paraId="0F7ACBC7" w14:textId="77777777" w:rsidR="00500B09" w:rsidRPr="00613A69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Виконавці програми</w:t>
            </w:r>
          </w:p>
        </w:tc>
        <w:tc>
          <w:tcPr>
            <w:tcW w:w="5098" w:type="dxa"/>
          </w:tcPr>
          <w:p w14:paraId="4D5E64EF" w14:textId="3EE6DE1B" w:rsidR="000333FE" w:rsidRDefault="000333FE" w:rsidP="000333F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Відділ з питань юридичного забезпечення ради, діловодства та проектно-інвестиційної діяльності;</w:t>
            </w:r>
          </w:p>
          <w:p w14:paraId="34C507E5" w14:textId="77777777" w:rsidR="00E761E0" w:rsidRDefault="00E761E0" w:rsidP="000333F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</w:p>
          <w:p w14:paraId="1305CBE8" w14:textId="77777777" w:rsidR="00E761E0" w:rsidRDefault="000333FE" w:rsidP="000333F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 xml:space="preserve">відділ містобудування, архітектури, житлово-комунального господарства та цивільного захисту; </w:t>
            </w:r>
          </w:p>
          <w:p w14:paraId="1A7B768E" w14:textId="77777777" w:rsidR="00500B09" w:rsidRDefault="000333FE" w:rsidP="000333F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фінансовий відділ</w:t>
            </w:r>
          </w:p>
          <w:p w14:paraId="74E84ECE" w14:textId="4AE6577D" w:rsidR="00E761E0" w:rsidRDefault="00E761E0" w:rsidP="000333F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відділ бухгалтерського обліку та звітності</w:t>
            </w:r>
          </w:p>
        </w:tc>
      </w:tr>
      <w:tr w:rsidR="00500B09" w14:paraId="53571096" w14:textId="77777777" w:rsidTr="00E761E0">
        <w:tc>
          <w:tcPr>
            <w:tcW w:w="566" w:type="dxa"/>
          </w:tcPr>
          <w:p w14:paraId="7BCE69E5" w14:textId="77777777" w:rsidR="00500B09" w:rsidRPr="00BA216D" w:rsidRDefault="00500B09" w:rsidP="000D02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6</w:t>
            </w:r>
            <w:r w:rsidRPr="00BA216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.</w:t>
            </w:r>
          </w:p>
        </w:tc>
        <w:tc>
          <w:tcPr>
            <w:tcW w:w="4679" w:type="dxa"/>
          </w:tcPr>
          <w:p w14:paraId="38C1769F" w14:textId="77777777" w:rsidR="00500B09" w:rsidRPr="00BA216D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BA216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Термін реалізації Програми</w:t>
            </w:r>
          </w:p>
        </w:tc>
        <w:tc>
          <w:tcPr>
            <w:tcW w:w="5098" w:type="dxa"/>
          </w:tcPr>
          <w:p w14:paraId="70F0721F" w14:textId="77777777" w:rsidR="00500B09" w:rsidRPr="00BA216D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BA216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2026-2028 роки</w:t>
            </w:r>
          </w:p>
        </w:tc>
      </w:tr>
      <w:tr w:rsidR="00500B09" w14:paraId="0C558F43" w14:textId="77777777" w:rsidTr="00E761E0">
        <w:tc>
          <w:tcPr>
            <w:tcW w:w="566" w:type="dxa"/>
          </w:tcPr>
          <w:p w14:paraId="79724481" w14:textId="699811E1" w:rsidR="00500B09" w:rsidRPr="00BA216D" w:rsidRDefault="00E761E0" w:rsidP="000D02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7</w:t>
            </w:r>
            <w:r w:rsidR="00500B09" w:rsidRPr="00BA216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.</w:t>
            </w:r>
          </w:p>
        </w:tc>
        <w:tc>
          <w:tcPr>
            <w:tcW w:w="4679" w:type="dxa"/>
          </w:tcPr>
          <w:p w14:paraId="2FBB0313" w14:textId="77777777" w:rsidR="00500B09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BA216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Загальний обсяг фінансових ресурсів, необхідних для реалізації Програми, всього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, зокрема:</w:t>
            </w:r>
          </w:p>
          <w:p w14:paraId="3471AD45" w14:textId="77777777" w:rsidR="00500B09" w:rsidRDefault="00500B09" w:rsidP="000D0241">
            <w:pPr>
              <w:pStyle w:val="a9"/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коштів бюджету Вишнівської територіальної громади;</w:t>
            </w:r>
          </w:p>
          <w:p w14:paraId="081100D8" w14:textId="77777777" w:rsidR="00500B09" w:rsidRPr="009C4A0D" w:rsidRDefault="00500B09" w:rsidP="000D0241">
            <w:pPr>
              <w:pStyle w:val="a9"/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інші джерела.</w:t>
            </w:r>
          </w:p>
        </w:tc>
        <w:tc>
          <w:tcPr>
            <w:tcW w:w="5098" w:type="dxa"/>
          </w:tcPr>
          <w:p w14:paraId="0F5A0A9B" w14:textId="77777777" w:rsidR="00500B09" w:rsidRPr="00BA216D" w:rsidRDefault="00500B09" w:rsidP="000D024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</w:pPr>
            <w:r w:rsidRPr="00BA216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В межах фінансової спроможності</w:t>
            </w:r>
          </w:p>
        </w:tc>
      </w:tr>
    </w:tbl>
    <w:p w14:paraId="50D8BDC6" w14:textId="77777777" w:rsidR="00500B09" w:rsidRDefault="00500B09" w:rsidP="00500B09">
      <w:pPr>
        <w:rPr>
          <w:bCs/>
          <w:sz w:val="28"/>
          <w:szCs w:val="28"/>
        </w:rPr>
      </w:pPr>
    </w:p>
    <w:p w14:paraId="6DE4AAEC" w14:textId="77777777" w:rsidR="00500B09" w:rsidRDefault="00500B09" w:rsidP="00500B09">
      <w:pPr>
        <w:rPr>
          <w:bCs/>
          <w:sz w:val="28"/>
          <w:szCs w:val="28"/>
        </w:rPr>
      </w:pPr>
    </w:p>
    <w:p w14:paraId="1715491C" w14:textId="77777777" w:rsidR="00500B09" w:rsidRDefault="00500B09" w:rsidP="00500B09">
      <w:pPr>
        <w:rPr>
          <w:bCs/>
          <w:sz w:val="28"/>
          <w:szCs w:val="28"/>
        </w:rPr>
      </w:pPr>
    </w:p>
    <w:p w14:paraId="42E49151" w14:textId="77777777" w:rsidR="00500B09" w:rsidRDefault="00500B09" w:rsidP="00500B09">
      <w:pPr>
        <w:rPr>
          <w:bCs/>
          <w:sz w:val="28"/>
          <w:szCs w:val="28"/>
        </w:rPr>
      </w:pPr>
    </w:p>
    <w:p w14:paraId="37F58E0C" w14:textId="77777777" w:rsidR="009220A6" w:rsidRDefault="009220A6" w:rsidP="00500B09">
      <w:pPr>
        <w:rPr>
          <w:bCs/>
          <w:sz w:val="28"/>
          <w:szCs w:val="28"/>
        </w:rPr>
      </w:pPr>
    </w:p>
    <w:p w14:paraId="453A9E64" w14:textId="77777777" w:rsidR="009220A6" w:rsidRDefault="009220A6" w:rsidP="00500B09">
      <w:pPr>
        <w:rPr>
          <w:bCs/>
          <w:sz w:val="28"/>
          <w:szCs w:val="28"/>
        </w:rPr>
      </w:pPr>
    </w:p>
    <w:p w14:paraId="1BF5F465" w14:textId="77777777" w:rsidR="009220A6" w:rsidRDefault="009220A6" w:rsidP="00500B09">
      <w:pPr>
        <w:rPr>
          <w:bCs/>
          <w:sz w:val="28"/>
          <w:szCs w:val="28"/>
        </w:rPr>
      </w:pPr>
    </w:p>
    <w:p w14:paraId="2EEEEA5C" w14:textId="77777777" w:rsidR="009220A6" w:rsidRDefault="009220A6" w:rsidP="00500B09">
      <w:pPr>
        <w:rPr>
          <w:bCs/>
          <w:sz w:val="28"/>
          <w:szCs w:val="28"/>
        </w:rPr>
      </w:pPr>
    </w:p>
    <w:p w14:paraId="366B39C2" w14:textId="77777777" w:rsidR="009220A6" w:rsidRDefault="009220A6" w:rsidP="00500B09">
      <w:pPr>
        <w:rPr>
          <w:bCs/>
          <w:sz w:val="28"/>
          <w:szCs w:val="28"/>
        </w:rPr>
      </w:pPr>
    </w:p>
    <w:p w14:paraId="1D60F730" w14:textId="77777777" w:rsidR="00500B09" w:rsidRDefault="00500B09" w:rsidP="00500B09">
      <w:pPr>
        <w:rPr>
          <w:bCs/>
          <w:sz w:val="28"/>
          <w:szCs w:val="28"/>
        </w:rPr>
      </w:pPr>
    </w:p>
    <w:p w14:paraId="39505DA2" w14:textId="77777777" w:rsidR="0076642B" w:rsidRPr="00121627" w:rsidRDefault="0076642B" w:rsidP="005C405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4368D63C" w14:textId="696FF122" w:rsidR="008A6442" w:rsidRPr="00E13396" w:rsidRDefault="008A6442" w:rsidP="009220A6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uk-UA"/>
          <w14:ligatures w14:val="none"/>
        </w:rPr>
      </w:pPr>
      <w:r w:rsidRPr="001F20B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1.</w:t>
      </w:r>
      <w:r w:rsidR="00E1339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="009220A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Загальні положення</w:t>
      </w:r>
    </w:p>
    <w:p w14:paraId="27EF8DFF" w14:textId="77777777" w:rsidR="008A6442" w:rsidRPr="005C4058" w:rsidRDefault="008A6442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Одними з найбільш гострих проблем України на сучасному етапі її розвитку є проблеми стабільного енергозабезпечення та ефективного використання енергоресурсів, від вирішення яких значною мірою залежить рівень економічного і соціального розвитку громади.</w:t>
      </w:r>
    </w:p>
    <w:p w14:paraId="2C272D14" w14:textId="77777777" w:rsidR="008A6442" w:rsidRPr="005C4058" w:rsidRDefault="008A6442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На сьогоднішній день в Україні зростає вплив чинників, що спонукають до енергозбереження: постійне зростання цін на енергоносії, підвищення адміністративної та економічної відповідальності за перевитрати, нераціональне та неефективне використання паливно-енергетичних ресурсів тощо.</w:t>
      </w:r>
    </w:p>
    <w:p w14:paraId="75F93001" w14:textId="77777777" w:rsidR="008A6442" w:rsidRPr="005C4058" w:rsidRDefault="008A6442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Проблема незбалансованого внутрішнього споживання паливно-енергетичних ресурсів має гостро негативні економічні й соціальні наслідки, обмежуючи потенціал підвищення якості життя українських громадян.</w:t>
      </w:r>
    </w:p>
    <w:p w14:paraId="73B38B19" w14:textId="77777777" w:rsidR="008A6442" w:rsidRPr="005C4058" w:rsidRDefault="008A6442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Енергозбереження на сучасному етапі – це не просто дбайливе витрачання енергії і палива, це політика, яка бере за основу науковий погляд на процеси виробництва, розподілу та використання енергії, праці, основних фондів, сировини та матеріалів.</w:t>
      </w:r>
    </w:p>
    <w:p w14:paraId="49EC3E49" w14:textId="77777777" w:rsidR="008A6442" w:rsidRPr="005C4058" w:rsidRDefault="008A6442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Світова тенденція проблем забезпечення в необхідному обсязі енергоносіями ставить пріоритетним завдання щодо зниження енергоспоживання в усіх сферах – промисловій, житлово-комунальній, бюджетній.</w:t>
      </w:r>
    </w:p>
    <w:p w14:paraId="071E4845" w14:textId="1553CEF4" w:rsidR="008A6442" w:rsidRPr="005C4058" w:rsidRDefault="008A6442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Постійне </w:t>
      </w:r>
      <w:r w:rsidR="0076642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з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дорожчання паливно-енергетичних ресурсів, відсутність альтернативних джерел енергопостачання вимагає особливої уваги до питань енергозбереження та енергоефективності.</w:t>
      </w:r>
    </w:p>
    <w:p w14:paraId="2FC73910" w14:textId="0B067F7D" w:rsidR="008A6442" w:rsidRPr="005C4058" w:rsidRDefault="008A6442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Програма підвищення енергоефективності на території </w:t>
      </w:r>
      <w:r w:rsidR="005401F5" w:rsidRP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</w:t>
      </w:r>
      <w:r w:rsid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івської сільської територіальної громади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на 2026-2028 роки (далі - Програма) розроблена відділом </w:t>
      </w:r>
      <w:r w:rsid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 питань юридичного забезпечення ради, діловодства та проектно-інвестиційної діяльності Вишнівської сільської ради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відповідно до вимог Законів України «Про місцеве самоврядування в Україні», «Про охорону навколишнього природного середовища», «Про енергетичну ефективність», </w:t>
      </w:r>
      <w:r w:rsid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«</w:t>
      </w:r>
      <w:r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Про альтернативні види палива», «Про альтернативні джерела енергії», «Про енергетичну ефективність будівель», Енергетичної стратегії України на період до 2050 року, затвердженої розпорядженням КМУ від 21 квітня 2023 року № 373-р. та інших нормативно-правових актів у сфері енергоефективності та енергозбереження.</w:t>
      </w:r>
    </w:p>
    <w:p w14:paraId="08E4E4EC" w14:textId="77777777" w:rsidR="008A6442" w:rsidRPr="001F20BE" w:rsidRDefault="008A6442" w:rsidP="00882855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</w:pPr>
      <w:r w:rsidRPr="001F20B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2. Мета Програми</w:t>
      </w:r>
    </w:p>
    <w:p w14:paraId="502ED77F" w14:textId="01A840DF" w:rsidR="008A6442" w:rsidRPr="005C4058" w:rsidRDefault="00E058A1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2.1.</w:t>
      </w:r>
      <w:r w:rsidR="008A6442"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Програма розроблена з метою реалізації державної політики України в галузі енергозбереження та раціонального використання енергетичних ресурсів. Основна мета Програми: скорочення споживання енергоресурсів населенням, об’єктами бюджетної та комунальної сфери, зменшення витрат на паливно</w:t>
      </w:r>
      <w:r w:rsid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-</w:t>
      </w:r>
      <w:r w:rsidR="008A6442"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енергетичні ресурси, підвищення рівня проінформованості населення щодо енергозбереження, стимулювання запровадження систем</w:t>
      </w:r>
      <w:r w:rsid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и</w:t>
      </w:r>
      <w:r w:rsidR="008A6442"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енергетичного </w:t>
      </w:r>
      <w:r w:rsidR="008A6442"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>менеджменту (СЕМ) та енергетичного аудиту, підвищення комфорту в будівлях за умов дотримання санітарно-гігієнічних норм. Забезпечення умов щодо виявлення, перш за все, внутрішніх (галузевих) джерел фінансування енергозберігаючих заходів та залучення інвестицій. Популяризація економічних, екологічних та соціальних переваг енергозбереження, підвищення управлінського та освітнього рівнів у цій сфері.</w:t>
      </w:r>
    </w:p>
    <w:p w14:paraId="300E11F5" w14:textId="77777777" w:rsidR="008A6442" w:rsidRPr="001F20BE" w:rsidRDefault="008A6442" w:rsidP="00882855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</w:pPr>
      <w:r w:rsidRPr="001F20B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3. Завдання та заходи щодо реалізації Програми</w:t>
      </w:r>
    </w:p>
    <w:p w14:paraId="26D3B048" w14:textId="0DD926CD" w:rsidR="008A6442" w:rsidRPr="005C4058" w:rsidRDefault="00882855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3.1.</w:t>
      </w:r>
      <w:r w:rsidR="008A6442"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До енергозберігаючих належать завдання та заходи, спрямовані на скорочення та раціональне енергоспоживання, зокрема:</w:t>
      </w:r>
    </w:p>
    <w:p w14:paraId="221E908D" w14:textId="2F4F3B97" w:rsidR="008A6442" w:rsidRPr="005401F5" w:rsidRDefault="008A6442" w:rsidP="005401F5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програмне планування та моніторинг заходів з енергозбереження за допомогою впровадження системи енергетичного моніторингу, енергетичної паспортизації установ;</w:t>
      </w:r>
    </w:p>
    <w:p w14:paraId="099C3543" w14:textId="4BBBDDF5" w:rsidR="008A6442" w:rsidRPr="005401F5" w:rsidRDefault="008A6442" w:rsidP="005401F5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здійснення енергетичного аудиту;</w:t>
      </w:r>
    </w:p>
    <w:p w14:paraId="48B3FC1E" w14:textId="6C0C0960" w:rsidR="008A6442" w:rsidRPr="005401F5" w:rsidRDefault="008A6442" w:rsidP="005401F5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комплексні енергозберігаючі заходи (капітальний або поточний ремонт із заміною вікон, дверей, системи опалення, системи вентиляції, утеплення фасаду, заміни покрівлі; придбання вікон та дверей, автономних джерел живлення; улаштування вимощення навколо будівлі);</w:t>
      </w:r>
    </w:p>
    <w:p w14:paraId="3BDBEE41" w14:textId="08D526CD" w:rsidR="008A6442" w:rsidRPr="005401F5" w:rsidRDefault="008A6442" w:rsidP="005401F5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встановлення та модернізація систем опалення будівель (в т.ч. заміна застарілих котлів на більш сучасні або на альтернативному паливі);</w:t>
      </w:r>
    </w:p>
    <w:p w14:paraId="7F5007E7" w14:textId="2E0B196E" w:rsidR="008A6442" w:rsidRPr="005401F5" w:rsidRDefault="008A6442" w:rsidP="005401F5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встановлення та модернізація систем постачання води </w:t>
      </w:r>
      <w:r w:rsid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до </w:t>
      </w:r>
      <w:r w:rsidRPr="005401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будівель (в т.ч. встановлення геліосистеми для підігріву води);</w:t>
      </w:r>
    </w:p>
    <w:p w14:paraId="3C4C3662" w14:textId="7B6663DC" w:rsidR="008A6442" w:rsidRPr="00A65865" w:rsidRDefault="008A6442" w:rsidP="00A65865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A6586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заміна ламп розжарювання на енергозберігаючі, заміна електропроводки;</w:t>
      </w:r>
    </w:p>
    <w:p w14:paraId="52CF250B" w14:textId="68FC2FF9" w:rsidR="008A6442" w:rsidRPr="00A65865" w:rsidRDefault="008A6442" w:rsidP="00A65865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A6586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встановлення (заміна) пристроїв регулювання споживання води, електроенергії;</w:t>
      </w:r>
    </w:p>
    <w:p w14:paraId="6FCCEFDC" w14:textId="4B555F7A" w:rsidR="008A6442" w:rsidRPr="00A65865" w:rsidRDefault="008A6442" w:rsidP="00A65865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A6586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відновлення вуличного освітлення, в т.ч. з застосуванням енергозберігаючих технологій;</w:t>
      </w:r>
    </w:p>
    <w:p w14:paraId="01FE61DA" w14:textId="77777777" w:rsidR="00A65865" w:rsidRDefault="008A6442" w:rsidP="005C4058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A6586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встановлення сонячних панелей (електростанцій) та установок зберігання електроенергії на об’єктах комунальної власності;</w:t>
      </w:r>
    </w:p>
    <w:p w14:paraId="2FA24265" w14:textId="5FD1783B" w:rsidR="008A6442" w:rsidRDefault="008A6442" w:rsidP="005C4058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A6586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популяризація економічних, екологічних та соціальних переваг енергозбереження, підвищення управлінського та освітнього рівнів у цій сфері.</w:t>
      </w:r>
    </w:p>
    <w:p w14:paraId="69C184F7" w14:textId="13C3EFA4" w:rsidR="005E70D2" w:rsidRPr="005E70D2" w:rsidRDefault="005E70D2" w:rsidP="00882855">
      <w:pPr>
        <w:shd w:val="clear" w:color="auto" w:fill="FFFFFF"/>
        <w:spacing w:after="225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4</w:t>
      </w:r>
      <w:r w:rsidRPr="005E70D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. Очікувані результати</w:t>
      </w:r>
    </w:p>
    <w:p w14:paraId="4016DB76" w14:textId="39010CC8" w:rsidR="005E70D2" w:rsidRPr="00882855" w:rsidRDefault="00882855" w:rsidP="00882855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4.1.</w:t>
      </w:r>
      <w:r w:rsidR="005E70D2" w:rsidRPr="0088285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Здійснення заходів Програми дозволить забезпечити:</w:t>
      </w:r>
    </w:p>
    <w:p w14:paraId="47EE0EA4" w14:textId="35FD3B2C" w:rsidR="005E70D2" w:rsidRPr="005E70D2" w:rsidRDefault="005E70D2" w:rsidP="005E70D2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E70D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підвищення енергоефективності будівель бюджетних установ та раціональне використання енергетичних ресурсів на території Вишнівської сільської територіальної громади;</w:t>
      </w:r>
    </w:p>
    <w:p w14:paraId="12B47C14" w14:textId="2B4A618A" w:rsidR="005E70D2" w:rsidRPr="005E70D2" w:rsidRDefault="005E70D2" w:rsidP="005E70D2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E70D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відносне скорочення бюджетних видатків на оплату паливно-енергетичних ресурсів, водопостачання та водовідведення;</w:t>
      </w:r>
    </w:p>
    <w:p w14:paraId="3108BE38" w14:textId="511E55ED" w:rsidR="005E70D2" w:rsidRPr="005E70D2" w:rsidRDefault="005E70D2" w:rsidP="005E70D2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E70D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налагодження дієвого обліку та оперативного контролю за споживанням енергоресурсів та води;</w:t>
      </w:r>
    </w:p>
    <w:p w14:paraId="3776319A" w14:textId="65DE944D" w:rsidR="005E70D2" w:rsidRPr="005E70D2" w:rsidRDefault="005E70D2" w:rsidP="005E70D2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E70D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забезпечення умов щодо залучення грантових, кредитних та інших, не заборонених законодавством, коштів на реалізацію енергозберігаючих заходів;</w:t>
      </w:r>
    </w:p>
    <w:p w14:paraId="454E7C0E" w14:textId="7A8312F6" w:rsidR="005E70D2" w:rsidRPr="005618E8" w:rsidRDefault="005E70D2" w:rsidP="005E70D2">
      <w:pPr>
        <w:pStyle w:val="a9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5E70D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>- забезпечення умов перебування у дитячих дошкільних навчальних закладах, закладах загальної середньої освіти та інших бюджетних установах відповідно до положень державних санітарних правил і норм.</w:t>
      </w:r>
    </w:p>
    <w:p w14:paraId="7ED9ED03" w14:textId="7FFA732F" w:rsidR="008A6442" w:rsidRPr="001F20BE" w:rsidRDefault="00E058A1" w:rsidP="00882855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5</w:t>
      </w:r>
      <w:r w:rsidR="008A6442" w:rsidRPr="001F20B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. Фінансування Програми</w:t>
      </w:r>
    </w:p>
    <w:p w14:paraId="09668182" w14:textId="4672AA47" w:rsidR="008A6442" w:rsidRPr="005C4058" w:rsidRDefault="00E058A1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5.1.</w:t>
      </w:r>
      <w:r w:rsidR="008A6442"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Фінансування Програми здійснюється за рахунок коштів державного, обласного, місцевого бюджету, власних коштів комунальних підприємств, установ, організацій та інших джерел фінансування, не заборонених чинним законодавством України.</w:t>
      </w:r>
    </w:p>
    <w:p w14:paraId="0C26DF67" w14:textId="23055664" w:rsidR="001F20BE" w:rsidRDefault="00E058A1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5.2.</w:t>
      </w:r>
      <w:r w:rsidR="008A6442" w:rsidRPr="005C40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Впродовж дії програми перелік енергоефективних заходів з відповідним обсягом фінансування може коригуватись відповідно до фактичної ситуації та реального виконання заходів програми.</w:t>
      </w:r>
    </w:p>
    <w:p w14:paraId="41F325EE" w14:textId="287424D2" w:rsidR="005C110B" w:rsidRPr="005C110B" w:rsidRDefault="005C110B" w:rsidP="005C110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6</w:t>
      </w:r>
      <w:r w:rsidRPr="005C110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>. Контроль за виконанням програми</w:t>
      </w:r>
    </w:p>
    <w:p w14:paraId="2802F574" w14:textId="535B898C" w:rsidR="005C110B" w:rsidRPr="005C110B" w:rsidRDefault="005C110B" w:rsidP="005C11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6</w:t>
      </w:r>
      <w:r w:rsidRPr="005C110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.1.Координацію за виконанням цієї Програми здійснює відділ з питань</w:t>
      </w:r>
      <w:r w:rsidR="0064066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юридичного забез</w:t>
      </w:r>
      <w:r w:rsidR="009D721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печення ради, </w:t>
      </w:r>
      <w:r w:rsidR="004C0EF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діловодства  </w:t>
      </w:r>
      <w:r w:rsidRPr="005C110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 </w:t>
      </w:r>
    </w:p>
    <w:p w14:paraId="148F1C64" w14:textId="5F316915" w:rsidR="005C110B" w:rsidRPr="005C110B" w:rsidRDefault="005C110B" w:rsidP="005C110B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6</w:t>
      </w:r>
      <w:r w:rsidRPr="005C110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.2.Контроль за виконанням цієї Програми здійснюють постійна комісія сільської ради з питань планування фінансів, бюджету та соціально-економічного розвитку та постійна комісія з  питань будівництва, земельних відносин, охорони навколишнього середовища, інфраструктури та комунальної власності.</w:t>
      </w:r>
    </w:p>
    <w:p w14:paraId="5140D31D" w14:textId="77777777" w:rsidR="005C110B" w:rsidRDefault="005C110B" w:rsidP="005C1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2BDD80B3" w14:textId="77777777" w:rsidR="003C61D6" w:rsidRDefault="003C61D6" w:rsidP="005C11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18C9C4C3" w14:textId="77777777" w:rsidR="000F1002" w:rsidRDefault="000F1002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75CBC99B" w14:textId="77777777" w:rsidR="006D51B7" w:rsidRDefault="006D51B7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40484AF5" w14:textId="77777777" w:rsidR="006D51B7" w:rsidRDefault="006D51B7" w:rsidP="005C4058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638E99C1" w14:textId="77777777" w:rsidR="00EF21C4" w:rsidRDefault="00EF21C4">
      <w:pP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br w:type="page"/>
      </w:r>
    </w:p>
    <w:p w14:paraId="70AD704E" w14:textId="77777777" w:rsidR="00EF21C4" w:rsidRDefault="00EF21C4" w:rsidP="00E1367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sectPr w:rsidR="00EF21C4" w:rsidSect="00EF21C4">
          <w:pgSz w:w="11906" w:h="16838"/>
          <w:pgMar w:top="426" w:right="850" w:bottom="850" w:left="1417" w:header="708" w:footer="708" w:gutter="0"/>
          <w:cols w:space="708"/>
          <w:docGrid w:linePitch="360"/>
        </w:sectPr>
      </w:pPr>
    </w:p>
    <w:p w14:paraId="609E0E75" w14:textId="10107CC0" w:rsidR="00E1367B" w:rsidRDefault="00E1367B" w:rsidP="00E1367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 xml:space="preserve">Додаток </w:t>
      </w:r>
    </w:p>
    <w:p w14:paraId="2A9D799E" w14:textId="77777777" w:rsidR="00E1367B" w:rsidRDefault="00E1367B" w:rsidP="00E1367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до Програми</w:t>
      </w:r>
    </w:p>
    <w:p w14:paraId="5A6955DF" w14:textId="77777777" w:rsidR="000F1002" w:rsidRPr="00FA1903" w:rsidRDefault="000F1002" w:rsidP="00FA1903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</w:pPr>
    </w:p>
    <w:p w14:paraId="1DECBDC0" w14:textId="3A39AEA2" w:rsidR="004C7D9B" w:rsidRPr="00FA1903" w:rsidRDefault="00FA1903" w:rsidP="006D51B7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</w:pPr>
      <w:r w:rsidRPr="00FA19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Заходи реалізації</w:t>
      </w: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4"/>
        <w:gridCol w:w="3685"/>
        <w:gridCol w:w="2410"/>
        <w:gridCol w:w="2120"/>
        <w:gridCol w:w="3544"/>
      </w:tblGrid>
      <w:tr w:rsidR="00EF21C4" w:rsidRPr="000F1002" w14:paraId="43A452AB" w14:textId="373E4065" w:rsidTr="006D51B7">
        <w:tc>
          <w:tcPr>
            <w:tcW w:w="567" w:type="dxa"/>
            <w:vAlign w:val="center"/>
            <w:hideMark/>
          </w:tcPr>
          <w:p w14:paraId="2891D5B3" w14:textId="585C383E" w:rsidR="00CC4233" w:rsidRPr="0078332B" w:rsidRDefault="00CC4233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78332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№</w:t>
            </w:r>
          </w:p>
        </w:tc>
        <w:tc>
          <w:tcPr>
            <w:tcW w:w="3114" w:type="dxa"/>
            <w:vAlign w:val="center"/>
            <w:hideMark/>
          </w:tcPr>
          <w:p w14:paraId="7DC002C6" w14:textId="3AB7E145" w:rsidR="00CC4233" w:rsidRPr="0078332B" w:rsidRDefault="00CC4233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78332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вдання</w:t>
            </w:r>
          </w:p>
        </w:tc>
        <w:tc>
          <w:tcPr>
            <w:tcW w:w="3685" w:type="dxa"/>
            <w:vAlign w:val="center"/>
          </w:tcPr>
          <w:p w14:paraId="7EA10A0B" w14:textId="683CF2B4" w:rsidR="00CC4233" w:rsidRPr="0078332B" w:rsidRDefault="00CC4233" w:rsidP="006D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Заходи</w:t>
            </w:r>
          </w:p>
        </w:tc>
        <w:tc>
          <w:tcPr>
            <w:tcW w:w="2410" w:type="dxa"/>
            <w:vAlign w:val="center"/>
            <w:hideMark/>
          </w:tcPr>
          <w:p w14:paraId="4A376276" w14:textId="6C5B1E29" w:rsidR="00CC4233" w:rsidRPr="0078332B" w:rsidRDefault="00CC4233" w:rsidP="006D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78332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Виконавці</w:t>
            </w:r>
          </w:p>
        </w:tc>
        <w:tc>
          <w:tcPr>
            <w:tcW w:w="2120" w:type="dxa"/>
            <w:vAlign w:val="center"/>
            <w:hideMark/>
          </w:tcPr>
          <w:p w14:paraId="49C91E83" w14:textId="4D53D6D0" w:rsidR="00CC4233" w:rsidRPr="0078332B" w:rsidRDefault="00CC4233" w:rsidP="006D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78332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Термін реалізації</w:t>
            </w:r>
          </w:p>
        </w:tc>
        <w:tc>
          <w:tcPr>
            <w:tcW w:w="3544" w:type="dxa"/>
            <w:vAlign w:val="center"/>
          </w:tcPr>
          <w:p w14:paraId="6A3942AC" w14:textId="4B80445C" w:rsidR="00CC4233" w:rsidRPr="0078332B" w:rsidRDefault="00CC4233" w:rsidP="006D5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Очікуваний результат</w:t>
            </w:r>
          </w:p>
        </w:tc>
      </w:tr>
      <w:tr w:rsidR="00EF21C4" w:rsidRPr="000F1002" w14:paraId="31D80F95" w14:textId="31BFB479" w:rsidTr="006D51B7">
        <w:tc>
          <w:tcPr>
            <w:tcW w:w="567" w:type="dxa"/>
            <w:vAlign w:val="center"/>
          </w:tcPr>
          <w:p w14:paraId="0984526F" w14:textId="64067B86" w:rsidR="00CC4233" w:rsidRDefault="00CC4233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</w:p>
        </w:tc>
        <w:tc>
          <w:tcPr>
            <w:tcW w:w="3114" w:type="dxa"/>
            <w:vAlign w:val="center"/>
          </w:tcPr>
          <w:p w14:paraId="345B2499" w14:textId="64437228" w:rsidR="00CC4233" w:rsidRPr="000F1002" w:rsidRDefault="00CC4233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Впровадження та функціонування системи енергоменеджменту</w:t>
            </w:r>
          </w:p>
        </w:tc>
        <w:tc>
          <w:tcPr>
            <w:tcW w:w="3685" w:type="dxa"/>
          </w:tcPr>
          <w:p w14:paraId="6447CDFA" w14:textId="58F21A5F" w:rsidR="00CC4233" w:rsidRPr="000F1002" w:rsidRDefault="00CC4233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Впровадження та функціонування системи енергоменеджменту</w:t>
            </w:r>
          </w:p>
        </w:tc>
        <w:tc>
          <w:tcPr>
            <w:tcW w:w="2410" w:type="dxa"/>
            <w:vAlign w:val="center"/>
          </w:tcPr>
          <w:p w14:paraId="2797C4DF" w14:textId="1C209E69" w:rsidR="00CC4233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0" w:type="dxa"/>
            <w:vAlign w:val="center"/>
          </w:tcPr>
          <w:p w14:paraId="046856D6" w14:textId="1451FF1D" w:rsidR="00CC4233" w:rsidRPr="000F1002" w:rsidRDefault="00CC4233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227B66B1" w14:textId="218D7A98" w:rsidR="00CC4233" w:rsidRPr="000F1002" w:rsidRDefault="00CC4233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Систематичний моніторинг споживання енергоресурсів у 100% бюджетних установ, оперативне реагування на перевитрати до 5-10% енергоресурсів щорічно</w:t>
            </w:r>
          </w:p>
        </w:tc>
      </w:tr>
      <w:tr w:rsidR="00EF21C4" w:rsidRPr="000F1002" w14:paraId="79CC0EE1" w14:textId="731F5AE1" w:rsidTr="006D51B7">
        <w:tc>
          <w:tcPr>
            <w:tcW w:w="567" w:type="dxa"/>
            <w:vAlign w:val="center"/>
          </w:tcPr>
          <w:p w14:paraId="2008FDF4" w14:textId="68BAC89F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2</w:t>
            </w:r>
          </w:p>
        </w:tc>
        <w:tc>
          <w:tcPr>
            <w:tcW w:w="3114" w:type="dxa"/>
            <w:vAlign w:val="center"/>
          </w:tcPr>
          <w:p w14:paraId="2A8F733B" w14:textId="77777777" w:rsidR="0060757D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Підвищення енергоефективності будівель дошкільних навчальних закладів </w:t>
            </w:r>
          </w:p>
          <w:p w14:paraId="14034565" w14:textId="3BB8BAEB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685" w:type="dxa"/>
          </w:tcPr>
          <w:p w14:paraId="29AC770A" w14:textId="44E79815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Виконання окремих заходів з наступного переліку: утеплення стін, верхнього покриття, встановлення ІТП, відновлення теплоізоляції трубопроводів в неопалювальних приміщеннях, встановлення балансувальної апаратури, встановлення тепловідбивних екранів між зовнішніми стінами приміщень та радіаторами, дотягувачів</w:t>
            </w:r>
          </w:p>
        </w:tc>
        <w:tc>
          <w:tcPr>
            <w:tcW w:w="2410" w:type="dxa"/>
            <w:vAlign w:val="center"/>
          </w:tcPr>
          <w:p w14:paraId="5C89FFAB" w14:textId="797181FC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0" w:type="dxa"/>
            <w:vAlign w:val="center"/>
          </w:tcPr>
          <w:p w14:paraId="35222401" w14:textId="4EBF724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14EE6DFD" w14:textId="08EDB5F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Поліпшення умов експлуатації та збереження будівель та споруд бюджетних установ у належному стані, зменшення споживання теплової енергії на 30%</w:t>
            </w:r>
          </w:p>
        </w:tc>
      </w:tr>
      <w:tr w:rsidR="00EF21C4" w:rsidRPr="000F1002" w14:paraId="24297346" w14:textId="19FE4D51" w:rsidTr="006D51B7">
        <w:tc>
          <w:tcPr>
            <w:tcW w:w="567" w:type="dxa"/>
            <w:vAlign w:val="center"/>
            <w:hideMark/>
          </w:tcPr>
          <w:p w14:paraId="1204441D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3 </w:t>
            </w:r>
          </w:p>
        </w:tc>
        <w:tc>
          <w:tcPr>
            <w:tcW w:w="3114" w:type="dxa"/>
            <w:vAlign w:val="center"/>
            <w:hideMark/>
          </w:tcPr>
          <w:p w14:paraId="6425FBC9" w14:textId="3015CCAC" w:rsidR="0060757D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енергоефективності будівель закладів  середньої освіти</w:t>
            </w:r>
          </w:p>
          <w:p w14:paraId="4035FDDA" w14:textId="77777777" w:rsidR="0060757D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48B5C5C8" w14:textId="2360F49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685" w:type="dxa"/>
          </w:tcPr>
          <w:p w14:paraId="64E4023B" w14:textId="2601C29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Утеплення стін, верхнього покриття, встановлення ІТП, відновлення теплоізоляції трубопроводів в неопалювальних приміщеннях, встановлення балансувальної апаратури, встановлення тепловідбивних екранів між зовнішніми стінами приміщень та радіаторами, дотягувачів</w:t>
            </w:r>
          </w:p>
        </w:tc>
        <w:tc>
          <w:tcPr>
            <w:tcW w:w="2410" w:type="dxa"/>
            <w:vAlign w:val="center"/>
            <w:hideMark/>
          </w:tcPr>
          <w:p w14:paraId="00715ACF" w14:textId="66CE6701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0" w:type="dxa"/>
            <w:vAlign w:val="center"/>
            <w:hideMark/>
          </w:tcPr>
          <w:p w14:paraId="17B55FD0" w14:textId="0084698E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6-2028 роки</w:t>
            </w:r>
          </w:p>
        </w:tc>
        <w:tc>
          <w:tcPr>
            <w:tcW w:w="3544" w:type="dxa"/>
          </w:tcPr>
          <w:p w14:paraId="4BE8DE10" w14:textId="0DB30CCA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Поліпшення умов експлуатації та збереження будівель та споруд бюджетних установ у належному стані, зменшення споживання теплової енергії на 30%</w:t>
            </w:r>
          </w:p>
        </w:tc>
      </w:tr>
      <w:tr w:rsidR="00EF21C4" w:rsidRPr="000F1002" w14:paraId="24EB84D5" w14:textId="3F9BEA26" w:rsidTr="006D51B7">
        <w:tc>
          <w:tcPr>
            <w:tcW w:w="567" w:type="dxa"/>
            <w:vAlign w:val="center"/>
            <w:hideMark/>
          </w:tcPr>
          <w:p w14:paraId="6538190F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lastRenderedPageBreak/>
              <w:t xml:space="preserve">4 </w:t>
            </w:r>
          </w:p>
        </w:tc>
        <w:tc>
          <w:tcPr>
            <w:tcW w:w="3114" w:type="dxa"/>
            <w:vAlign w:val="center"/>
            <w:hideMark/>
          </w:tcPr>
          <w:p w14:paraId="342647BA" w14:textId="353939DD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Заміна вікон і дверей на енергоефективні з гарантованим опором теплопередачі</w:t>
            </w:r>
          </w:p>
        </w:tc>
        <w:tc>
          <w:tcPr>
            <w:tcW w:w="3685" w:type="dxa"/>
          </w:tcPr>
          <w:p w14:paraId="3952F956" w14:textId="0F593A2B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Заміна вікон та дверей на металопластикові енергоефективні в адміністративній будівлі, в закладах освіти, культури та охорони здоров’я</w:t>
            </w:r>
          </w:p>
        </w:tc>
        <w:tc>
          <w:tcPr>
            <w:tcW w:w="2410" w:type="dxa"/>
            <w:vAlign w:val="center"/>
            <w:hideMark/>
          </w:tcPr>
          <w:p w14:paraId="3B9A82B0" w14:textId="6AF2D4B5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0" w:type="dxa"/>
            <w:vAlign w:val="center"/>
            <w:hideMark/>
          </w:tcPr>
          <w:p w14:paraId="319464CB" w14:textId="663F39FB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5B728194" w14:textId="4693F64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температурного комфорту, зменшення тепловитрат на 15-25% скорочення викидів СО2</w:t>
            </w:r>
          </w:p>
        </w:tc>
      </w:tr>
      <w:tr w:rsidR="00EF21C4" w:rsidRPr="000F1002" w14:paraId="3393C7A9" w14:textId="52E1F96F" w:rsidTr="006D51B7">
        <w:tc>
          <w:tcPr>
            <w:tcW w:w="567" w:type="dxa"/>
            <w:vAlign w:val="center"/>
            <w:hideMark/>
          </w:tcPr>
          <w:p w14:paraId="7A53A4FC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5 </w:t>
            </w:r>
          </w:p>
        </w:tc>
        <w:tc>
          <w:tcPr>
            <w:tcW w:w="3114" w:type="dxa"/>
            <w:vAlign w:val="center"/>
            <w:hideMark/>
          </w:tcPr>
          <w:p w14:paraId="75ED4DEE" w14:textId="37573665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енергоефективності будівель закладів охорони здоров’я</w:t>
            </w:r>
          </w:p>
        </w:tc>
        <w:tc>
          <w:tcPr>
            <w:tcW w:w="3685" w:type="dxa"/>
          </w:tcPr>
          <w:p w14:paraId="515DD6B2" w14:textId="0A5067F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Утеплення стін, верхнього покриття, встановлення ІТП, відновлення теплоізоляції трубопроводів в неопалювальних приміщеннях, встановлення балансувальної апаратури, встановлення тепловідбивних екранів між зовнішніми стінами приміщень та радіаторами, дотягувачів</w:t>
            </w:r>
          </w:p>
        </w:tc>
        <w:tc>
          <w:tcPr>
            <w:tcW w:w="2410" w:type="dxa"/>
            <w:vAlign w:val="center"/>
            <w:hideMark/>
          </w:tcPr>
          <w:p w14:paraId="2BD3A35D" w14:textId="4337B010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0" w:type="dxa"/>
            <w:vAlign w:val="center"/>
            <w:hideMark/>
          </w:tcPr>
          <w:p w14:paraId="712F0305" w14:textId="6BCE23E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422AFC07" w14:textId="2918B85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Поліпшення умов експлуатації та збереження будівель та споруд бюджетних установ у належному стані, зменшення споживання теплової енергії на 30%</w:t>
            </w:r>
          </w:p>
        </w:tc>
      </w:tr>
      <w:tr w:rsidR="00EF21C4" w:rsidRPr="000F1002" w14:paraId="2CE5CB8D" w14:textId="0613772E" w:rsidTr="006D51B7">
        <w:tc>
          <w:tcPr>
            <w:tcW w:w="567" w:type="dxa"/>
            <w:vAlign w:val="center"/>
            <w:hideMark/>
          </w:tcPr>
          <w:p w14:paraId="475F6726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6 </w:t>
            </w:r>
          </w:p>
        </w:tc>
        <w:tc>
          <w:tcPr>
            <w:tcW w:w="3114" w:type="dxa"/>
            <w:vAlign w:val="center"/>
            <w:hideMark/>
          </w:tcPr>
          <w:p w14:paraId="320504F5" w14:textId="47B0BE71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енергоефективності будівель закладів культури</w:t>
            </w:r>
          </w:p>
        </w:tc>
        <w:tc>
          <w:tcPr>
            <w:tcW w:w="3685" w:type="dxa"/>
          </w:tcPr>
          <w:p w14:paraId="2B134EA4" w14:textId="222E9FCE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Утеплення стін, верхнього покриття, встановлення ІТП, відновлення теплоізоляції трубопроводів в неопалювальних приміщеннях, встановлення балансувальної апаратури, встановлення тепловідбивних екранів між зовнішніми стінами приміщень та радіаторами, дотягувачів</w:t>
            </w:r>
          </w:p>
        </w:tc>
        <w:tc>
          <w:tcPr>
            <w:tcW w:w="2410" w:type="dxa"/>
            <w:vAlign w:val="center"/>
            <w:hideMark/>
          </w:tcPr>
          <w:p w14:paraId="059BF0EA" w14:textId="02BCD509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0" w:type="dxa"/>
            <w:vAlign w:val="center"/>
            <w:hideMark/>
          </w:tcPr>
          <w:p w14:paraId="4A76068A" w14:textId="3EE0CF1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33CFE2FF" w14:textId="4856F98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Поліпшення умов експлуатації та збереження будівель та споруд бюджетних установ у належному стані, зменшення споживання теплової енергії на 30%</w:t>
            </w:r>
          </w:p>
        </w:tc>
      </w:tr>
      <w:tr w:rsidR="00EF21C4" w:rsidRPr="000F1002" w14:paraId="7AF18D93" w14:textId="49442ED2" w:rsidTr="006D51B7">
        <w:tc>
          <w:tcPr>
            <w:tcW w:w="567" w:type="dxa"/>
            <w:vAlign w:val="center"/>
            <w:hideMark/>
          </w:tcPr>
          <w:p w14:paraId="06BEBDE3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7 </w:t>
            </w:r>
          </w:p>
        </w:tc>
        <w:tc>
          <w:tcPr>
            <w:tcW w:w="3114" w:type="dxa"/>
            <w:vAlign w:val="center"/>
            <w:hideMark/>
          </w:tcPr>
          <w:p w14:paraId="5E8762E3" w14:textId="0511AE06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енергоефективності будівлі Комплексної дитячо-юнацької спортивної школи</w:t>
            </w:r>
          </w:p>
        </w:tc>
        <w:tc>
          <w:tcPr>
            <w:tcW w:w="3685" w:type="dxa"/>
          </w:tcPr>
          <w:p w14:paraId="457D2CC6" w14:textId="2D2B304C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Утеплення стін, верхнього покриття, відновлення теплоізоляції трубопроводів в неопалювальних приміщеннях , встановлення тепловідбивних екранів між зовнішніми стінами приміщень та радіаторами</w:t>
            </w:r>
          </w:p>
        </w:tc>
        <w:tc>
          <w:tcPr>
            <w:tcW w:w="2410" w:type="dxa"/>
            <w:vAlign w:val="center"/>
            <w:hideMark/>
          </w:tcPr>
          <w:p w14:paraId="0AE98BDD" w14:textId="5A991240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0" w:type="dxa"/>
            <w:vAlign w:val="center"/>
            <w:hideMark/>
          </w:tcPr>
          <w:p w14:paraId="3CA75841" w14:textId="5E117BAD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57C5147D" w14:textId="2F5BD3C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Поліпшення умов експлуатації та збереження будівель та споруд бюджетних установ у належному стані, зменшення споживання теплової енергії на 30%</w:t>
            </w:r>
          </w:p>
        </w:tc>
      </w:tr>
    </w:tbl>
    <w:p w14:paraId="1FD14A0C" w14:textId="77777777" w:rsidR="000F1002" w:rsidRPr="000F1002" w:rsidRDefault="000F1002" w:rsidP="006D51B7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uk-UA"/>
          <w14:ligatures w14:val="none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4"/>
        <w:gridCol w:w="3685"/>
        <w:gridCol w:w="2410"/>
        <w:gridCol w:w="2126"/>
        <w:gridCol w:w="3544"/>
      </w:tblGrid>
      <w:tr w:rsidR="0060757D" w:rsidRPr="000F1002" w14:paraId="5C817BE7" w14:textId="69021466" w:rsidTr="006D51B7">
        <w:tc>
          <w:tcPr>
            <w:tcW w:w="567" w:type="dxa"/>
            <w:vAlign w:val="center"/>
            <w:hideMark/>
          </w:tcPr>
          <w:p w14:paraId="4777F247" w14:textId="405EAF76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lastRenderedPageBreak/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 </w:t>
            </w:r>
          </w:p>
        </w:tc>
        <w:tc>
          <w:tcPr>
            <w:tcW w:w="3114" w:type="dxa"/>
            <w:vAlign w:val="center"/>
            <w:hideMark/>
          </w:tcPr>
          <w:p w14:paraId="5F966B60" w14:textId="2F84615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енергоефективності адміністративної будівлі  виконавчого комітету Вишнівської сільської ради</w:t>
            </w:r>
          </w:p>
        </w:tc>
        <w:tc>
          <w:tcPr>
            <w:tcW w:w="3685" w:type="dxa"/>
          </w:tcPr>
          <w:p w14:paraId="6CE28900" w14:textId="0C0B8CA2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Утеплення стін, верхнього покриття, встановлення ІТП, відновлення теплоізоляції трубопроводів в неопалювальних приміщеннях, встановлення балансувальної апаратури, встановлення тепловідбивних екранів між зовнішніми стінами приміщень та радіаторами</w:t>
            </w:r>
          </w:p>
        </w:tc>
        <w:tc>
          <w:tcPr>
            <w:tcW w:w="2410" w:type="dxa"/>
            <w:vAlign w:val="center"/>
            <w:hideMark/>
          </w:tcPr>
          <w:p w14:paraId="28A23D0F" w14:textId="281F1549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730D3399" w14:textId="5CCCE1BC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0FD57FFF" w14:textId="62A115A4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Поліпшення умов експлуатації та збереження будівель та споруд бюджетних установ у належному стані, зменшення споживання теплової енергії на 30%</w:t>
            </w:r>
          </w:p>
        </w:tc>
      </w:tr>
      <w:tr w:rsidR="0060757D" w:rsidRPr="000F1002" w14:paraId="445805B8" w14:textId="0C9C258B" w:rsidTr="006D51B7">
        <w:tc>
          <w:tcPr>
            <w:tcW w:w="567" w:type="dxa"/>
            <w:vAlign w:val="center"/>
            <w:hideMark/>
          </w:tcPr>
          <w:p w14:paraId="6E7B288E" w14:textId="61E03332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9</w:t>
            </w:r>
          </w:p>
        </w:tc>
        <w:tc>
          <w:tcPr>
            <w:tcW w:w="3114" w:type="dxa"/>
            <w:vAlign w:val="center"/>
            <w:hideMark/>
          </w:tcPr>
          <w:p w14:paraId="05CFAF0C" w14:textId="2CF7614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Використання ВДЕ в будівлях комунальних установ та організацій</w:t>
            </w:r>
          </w:p>
        </w:tc>
        <w:tc>
          <w:tcPr>
            <w:tcW w:w="3685" w:type="dxa"/>
          </w:tcPr>
          <w:p w14:paraId="4EAB2643" w14:textId="34359FD9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Встановлення СЕС в адміністративній будівлі, в закладах освіти, культури та охорони здоров’я та спорту</w:t>
            </w:r>
          </w:p>
        </w:tc>
        <w:tc>
          <w:tcPr>
            <w:tcW w:w="2410" w:type="dxa"/>
            <w:vAlign w:val="center"/>
            <w:hideMark/>
          </w:tcPr>
          <w:p w14:paraId="0B7B22B9" w14:textId="15889219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0DEFD200" w14:textId="7EA204BB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5D58F90C" w14:textId="1262B70C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Економія електроенергії до 25-35%, зниження викидів СО2, зменшення залежності від традиційних джерел енергії</w:t>
            </w:r>
          </w:p>
        </w:tc>
      </w:tr>
      <w:tr w:rsidR="0060757D" w:rsidRPr="000F1002" w14:paraId="0E1A60B4" w14:textId="39571A00" w:rsidTr="006D51B7">
        <w:tc>
          <w:tcPr>
            <w:tcW w:w="567" w:type="dxa"/>
            <w:vAlign w:val="center"/>
            <w:hideMark/>
          </w:tcPr>
          <w:p w14:paraId="7FE034C3" w14:textId="5750F5C3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0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 </w:t>
            </w:r>
          </w:p>
        </w:tc>
        <w:tc>
          <w:tcPr>
            <w:tcW w:w="3114" w:type="dxa"/>
            <w:vAlign w:val="center"/>
            <w:hideMark/>
          </w:tcPr>
          <w:p w14:paraId="575523A2" w14:textId="548A2A8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Використання ВДЕ в будівлях комунальних установ та організацій</w:t>
            </w:r>
          </w:p>
        </w:tc>
        <w:tc>
          <w:tcPr>
            <w:tcW w:w="3685" w:type="dxa"/>
          </w:tcPr>
          <w:p w14:paraId="5493DEE3" w14:textId="1D6690D4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Встановлення геліосистем у дошкільних навчальних закладах</w:t>
            </w:r>
          </w:p>
        </w:tc>
        <w:tc>
          <w:tcPr>
            <w:tcW w:w="2410" w:type="dxa"/>
            <w:vAlign w:val="center"/>
            <w:hideMark/>
          </w:tcPr>
          <w:p w14:paraId="7844F55C" w14:textId="6E35ED31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0885BFC3" w14:textId="652C29E0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5D8D4744" w14:textId="29AA0A4B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Забезпечення стабільного гарячого водопостачання в дошкільному закладі, для дотримання санітарно-гігієнічних вимог</w:t>
            </w:r>
          </w:p>
        </w:tc>
      </w:tr>
      <w:tr w:rsidR="0060757D" w:rsidRPr="000F1002" w14:paraId="54B18149" w14:textId="0FF3F0AB" w:rsidTr="006D51B7">
        <w:tc>
          <w:tcPr>
            <w:tcW w:w="567" w:type="dxa"/>
            <w:vAlign w:val="center"/>
            <w:hideMark/>
          </w:tcPr>
          <w:p w14:paraId="24FC8A19" w14:textId="55E33383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 </w:t>
            </w:r>
          </w:p>
        </w:tc>
        <w:tc>
          <w:tcPr>
            <w:tcW w:w="3114" w:type="dxa"/>
            <w:vAlign w:val="center"/>
            <w:hideMark/>
          </w:tcPr>
          <w:p w14:paraId="074A971C" w14:textId="25E1E3A2" w:rsidR="0060757D" w:rsidRPr="0037373C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Заміна ламп та світильників на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LED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 системі внутрішнього освітлення в комунальних установах та організаціях </w:t>
            </w:r>
          </w:p>
        </w:tc>
        <w:tc>
          <w:tcPr>
            <w:tcW w:w="3685" w:type="dxa"/>
          </w:tcPr>
          <w:p w14:paraId="2606CB04" w14:textId="50B1CAD8" w:rsidR="0060757D" w:rsidRPr="002F5B7F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Заміна ламп та світильників на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LED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 комунальних установах та організаціях</w:t>
            </w:r>
          </w:p>
        </w:tc>
        <w:tc>
          <w:tcPr>
            <w:tcW w:w="2410" w:type="dxa"/>
            <w:vAlign w:val="center"/>
            <w:hideMark/>
          </w:tcPr>
          <w:p w14:paraId="5393BF39" w14:textId="04BAC5EC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661BD46F" w14:textId="7436FCC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1C64985B" w14:textId="2C1F93ED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Зменшення споживання електроенергії до 50%, покращення освітлення, скорочення витрат на обслуговування</w:t>
            </w:r>
          </w:p>
        </w:tc>
      </w:tr>
      <w:tr w:rsidR="0060757D" w:rsidRPr="000F1002" w14:paraId="24585FA3" w14:textId="5A35926E" w:rsidTr="006D51B7">
        <w:tc>
          <w:tcPr>
            <w:tcW w:w="567" w:type="dxa"/>
            <w:vAlign w:val="center"/>
            <w:hideMark/>
          </w:tcPr>
          <w:p w14:paraId="38B9BAFE" w14:textId="0316120A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2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 </w:t>
            </w:r>
          </w:p>
        </w:tc>
        <w:tc>
          <w:tcPr>
            <w:tcW w:w="3114" w:type="dxa"/>
            <w:vAlign w:val="center"/>
            <w:hideMark/>
          </w:tcPr>
          <w:p w14:paraId="48476436" w14:textId="414CE12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Впровадження систем альтернативного енергопостачання (на основі СЕС) об’єктів системи водопостачання</w:t>
            </w:r>
          </w:p>
        </w:tc>
        <w:tc>
          <w:tcPr>
            <w:tcW w:w="3685" w:type="dxa"/>
          </w:tcPr>
          <w:p w14:paraId="416F625C" w14:textId="5434E71D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Встановлення СЕС на каналізаційних очисних спорудах </w:t>
            </w:r>
          </w:p>
        </w:tc>
        <w:tc>
          <w:tcPr>
            <w:tcW w:w="2410" w:type="dxa"/>
            <w:vAlign w:val="center"/>
            <w:hideMark/>
          </w:tcPr>
          <w:p w14:paraId="75DC3F76" w14:textId="6F424BF5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1D7B7586" w14:textId="6C141A9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543F68B7" w14:textId="061E5B30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Зменшення витрат на енергопостачання до 40% зниження викидів СО2</w:t>
            </w:r>
          </w:p>
        </w:tc>
      </w:tr>
      <w:tr w:rsidR="0060757D" w:rsidRPr="000F1002" w14:paraId="001DE0DD" w14:textId="1FA11DC2" w:rsidTr="006D51B7">
        <w:tc>
          <w:tcPr>
            <w:tcW w:w="567" w:type="dxa"/>
            <w:vAlign w:val="center"/>
            <w:hideMark/>
          </w:tcPr>
          <w:p w14:paraId="6D59AE67" w14:textId="38BC9AE2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3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 </w:t>
            </w:r>
          </w:p>
        </w:tc>
        <w:tc>
          <w:tcPr>
            <w:tcW w:w="3114" w:type="dxa"/>
            <w:vAlign w:val="center"/>
            <w:hideMark/>
          </w:tcPr>
          <w:p w14:paraId="24849C7B" w14:textId="7830776C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Проведення енергетичних обстежень</w:t>
            </w:r>
          </w:p>
        </w:tc>
        <w:tc>
          <w:tcPr>
            <w:tcW w:w="3685" w:type="dxa"/>
          </w:tcPr>
          <w:p w14:paraId="20CCD023" w14:textId="6FCDD07B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Проведення енергетичних аудитів, обстеження інженерних мереж, енергетична сертифікація будівель комунальної власності </w:t>
            </w:r>
          </w:p>
        </w:tc>
        <w:tc>
          <w:tcPr>
            <w:tcW w:w="2410" w:type="dxa"/>
            <w:vAlign w:val="center"/>
            <w:hideMark/>
          </w:tcPr>
          <w:p w14:paraId="0E73E64A" w14:textId="4D63FC20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0F5662ED" w14:textId="4D5FA925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02FF56D3" w14:textId="7DAEDDF3" w:rsidR="0060757D" w:rsidRPr="002F5B7F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Отримання сертифікатів енергетичної ефективності, об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eastAsia="uk-UA"/>
                <w14:ligatures w14:val="none"/>
              </w:rPr>
              <w:t>ґрунтування майбутніх проєктів</w:t>
            </w:r>
          </w:p>
        </w:tc>
      </w:tr>
      <w:tr w:rsidR="0060757D" w:rsidRPr="000F1002" w14:paraId="6E840F8F" w14:textId="18B28ABC" w:rsidTr="006D51B7">
        <w:tc>
          <w:tcPr>
            <w:tcW w:w="567" w:type="dxa"/>
            <w:vAlign w:val="center"/>
            <w:hideMark/>
          </w:tcPr>
          <w:p w14:paraId="15482BB2" w14:textId="6A135885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4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 </w:t>
            </w:r>
          </w:p>
        </w:tc>
        <w:tc>
          <w:tcPr>
            <w:tcW w:w="3114" w:type="dxa"/>
            <w:vAlign w:val="center"/>
            <w:hideMark/>
          </w:tcPr>
          <w:p w14:paraId="0CC101FE" w14:textId="64479B94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Проведення Днів сталої енергії</w:t>
            </w:r>
          </w:p>
        </w:tc>
        <w:tc>
          <w:tcPr>
            <w:tcW w:w="3685" w:type="dxa"/>
          </w:tcPr>
          <w:p w14:paraId="4231D479" w14:textId="0DE7C2F0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Організація заходів для підвищення обізнаності населення</w:t>
            </w:r>
          </w:p>
        </w:tc>
        <w:tc>
          <w:tcPr>
            <w:tcW w:w="2410" w:type="dxa"/>
            <w:vAlign w:val="center"/>
            <w:hideMark/>
          </w:tcPr>
          <w:p w14:paraId="63762334" w14:textId="0D622A4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46315B30" w14:textId="77C54CD2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14811CFA" w14:textId="678647F1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Підвищення екосвідомості, формування культури енергозбереження </w:t>
            </w:r>
          </w:p>
        </w:tc>
      </w:tr>
      <w:tr w:rsidR="0060757D" w:rsidRPr="000F1002" w14:paraId="26635D52" w14:textId="384162A9" w:rsidTr="006D51B7">
        <w:tc>
          <w:tcPr>
            <w:tcW w:w="567" w:type="dxa"/>
            <w:vAlign w:val="center"/>
            <w:hideMark/>
          </w:tcPr>
          <w:p w14:paraId="5B55D9F5" w14:textId="7B2CEE90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5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 xml:space="preserve"> </w:t>
            </w:r>
          </w:p>
        </w:tc>
        <w:tc>
          <w:tcPr>
            <w:tcW w:w="3114" w:type="dxa"/>
            <w:vAlign w:val="center"/>
            <w:hideMark/>
          </w:tcPr>
          <w:p w14:paraId="07977355" w14:textId="49A43518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Проведення конкурсу дитячого малюнку на тему: «Енергозбереження»</w:t>
            </w:r>
          </w:p>
        </w:tc>
        <w:tc>
          <w:tcPr>
            <w:tcW w:w="3685" w:type="dxa"/>
          </w:tcPr>
          <w:p w14:paraId="7AA025D1" w14:textId="4321888D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Проведення щорічного конкурсу серед учнів закладів освіти</w:t>
            </w:r>
          </w:p>
        </w:tc>
        <w:tc>
          <w:tcPr>
            <w:tcW w:w="2410" w:type="dxa"/>
            <w:vAlign w:val="center"/>
            <w:hideMark/>
          </w:tcPr>
          <w:p w14:paraId="583049DC" w14:textId="6F44F356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4F8E6FC9" w14:textId="4A513E32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роки</w:t>
            </w:r>
          </w:p>
        </w:tc>
        <w:tc>
          <w:tcPr>
            <w:tcW w:w="3544" w:type="dxa"/>
          </w:tcPr>
          <w:p w14:paraId="3F72BDF1" w14:textId="3AAE13C1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Залучення молоді до теми кліматичних змін та енергоефективності </w:t>
            </w:r>
          </w:p>
        </w:tc>
      </w:tr>
      <w:tr w:rsidR="0060757D" w:rsidRPr="000F1002" w14:paraId="2399A4E1" w14:textId="2FEDAA82" w:rsidTr="006D51B7">
        <w:tc>
          <w:tcPr>
            <w:tcW w:w="567" w:type="dxa"/>
            <w:vAlign w:val="center"/>
            <w:hideMark/>
          </w:tcPr>
          <w:p w14:paraId="4CFFCA76" w14:textId="14C0485D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  <w:r w:rsidR="006948F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6</w:t>
            </w:r>
          </w:p>
        </w:tc>
        <w:tc>
          <w:tcPr>
            <w:tcW w:w="3114" w:type="dxa"/>
            <w:vAlign w:val="center"/>
            <w:hideMark/>
          </w:tcPr>
          <w:p w14:paraId="0C06E923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Встановлення сонячних колекторів та теплових насосів для підігріву води у бюджетних закладах</w:t>
            </w:r>
          </w:p>
        </w:tc>
        <w:tc>
          <w:tcPr>
            <w:tcW w:w="3685" w:type="dxa"/>
          </w:tcPr>
          <w:p w14:paraId="2B1269FF" w14:textId="0C86A00E" w:rsidR="0060757D" w:rsidRPr="000F1002" w:rsidRDefault="006D51B7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акупівл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</w:t>
            </w:r>
            <w:r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6948F5"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та встановлення сонячних колекторів і теплових насосів у бюджетних закладах для ефективного підігріву води та зниження енергоспоживання.</w:t>
            </w:r>
          </w:p>
        </w:tc>
        <w:tc>
          <w:tcPr>
            <w:tcW w:w="2410" w:type="dxa"/>
            <w:vAlign w:val="center"/>
            <w:hideMark/>
          </w:tcPr>
          <w:p w14:paraId="002A9625" w14:textId="6E8FCDE5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7CCEC648" w14:textId="74FD6C56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14BEE780" w14:textId="1A19AFD3" w:rsidR="006948F5" w:rsidRPr="006948F5" w:rsidRDefault="006948F5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</w:t>
            </w:r>
            <w:r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становлення та введення в експлуатацію сонячні колектори й теплові насоси, що забезпечують стабільний та енергоефективний підігрів води. Зниження витрати на енергоресурси та підвищення частки використання відновлюваних джерел енергії</w:t>
            </w:r>
          </w:p>
          <w:p w14:paraId="4BB2FC8A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60757D" w:rsidRPr="000F1002" w14:paraId="57FD9CB8" w14:textId="2C8F26A1" w:rsidTr="006D51B7">
        <w:tc>
          <w:tcPr>
            <w:tcW w:w="567" w:type="dxa"/>
            <w:vAlign w:val="center"/>
            <w:hideMark/>
          </w:tcPr>
          <w:p w14:paraId="5857232E" w14:textId="129A998D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  <w:r w:rsidR="006948F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7</w:t>
            </w:r>
          </w:p>
        </w:tc>
        <w:tc>
          <w:tcPr>
            <w:tcW w:w="3114" w:type="dxa"/>
            <w:vAlign w:val="center"/>
            <w:hideMark/>
          </w:tcPr>
          <w:p w14:paraId="21ED7494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Встановлення сонячних панелей для виробництва електроенергії на будівлях бюджетних закладів</w:t>
            </w:r>
          </w:p>
        </w:tc>
        <w:tc>
          <w:tcPr>
            <w:tcW w:w="3685" w:type="dxa"/>
          </w:tcPr>
          <w:p w14:paraId="50252514" w14:textId="46FE53A0" w:rsidR="0060757D" w:rsidRPr="000F1002" w:rsidRDefault="006D51B7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акупівл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</w:t>
            </w:r>
            <w:r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6948F5"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та встановлення сонячних панелей на будівлях бюджетних закладів з метою виробництва електроенергії та зниження витрат на енергоспоживання.</w:t>
            </w:r>
          </w:p>
        </w:tc>
        <w:tc>
          <w:tcPr>
            <w:tcW w:w="2410" w:type="dxa"/>
            <w:vAlign w:val="center"/>
            <w:hideMark/>
          </w:tcPr>
          <w:p w14:paraId="2D9E1594" w14:textId="39A6F072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24AE9101" w14:textId="4B747316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0AC9C8EE" w14:textId="1AAEE009" w:rsidR="0060757D" w:rsidRPr="000F1002" w:rsidRDefault="006948F5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</w:t>
            </w:r>
            <w:r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становлен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ня</w:t>
            </w:r>
            <w:r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та введен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ня</w:t>
            </w:r>
            <w:r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 експлуатацію сонячні панелі, що забезпечують виробництво електроенергії з відновлюваних джерел.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нижен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ня</w:t>
            </w:r>
            <w:r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витрат на електроспоживання та підвищен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ня </w:t>
            </w:r>
            <w:r w:rsidRPr="006948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енергоефективність закладів.</w:t>
            </w:r>
          </w:p>
        </w:tc>
      </w:tr>
      <w:tr w:rsidR="0060757D" w:rsidRPr="000F1002" w14:paraId="53DDFEBA" w14:textId="7A2E0F26" w:rsidTr="006D51B7">
        <w:tc>
          <w:tcPr>
            <w:tcW w:w="567" w:type="dxa"/>
            <w:vAlign w:val="center"/>
            <w:hideMark/>
          </w:tcPr>
          <w:p w14:paraId="37721204" w14:textId="6D83F601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1</w:t>
            </w:r>
            <w:r w:rsidR="006948F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t>8</w:t>
            </w:r>
          </w:p>
        </w:tc>
        <w:tc>
          <w:tcPr>
            <w:tcW w:w="3114" w:type="dxa"/>
            <w:vAlign w:val="center"/>
            <w:hideMark/>
          </w:tcPr>
          <w:p w14:paraId="2E29EEC2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Встановлення сонячних електричних станцій</w:t>
            </w:r>
          </w:p>
        </w:tc>
        <w:tc>
          <w:tcPr>
            <w:tcW w:w="3685" w:type="dxa"/>
          </w:tcPr>
          <w:p w14:paraId="7DEBEA83" w14:textId="062259FB" w:rsidR="006D51B7" w:rsidRPr="006D51B7" w:rsidRDefault="006D51B7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акупівл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та встановлення сонячних електричних станцій для виробництва екологічно чистої електроенергії та підвищення енергетичної незалежності об’єктів.</w:t>
            </w:r>
          </w:p>
          <w:p w14:paraId="40A0272B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vAlign w:val="center"/>
            <w:hideMark/>
          </w:tcPr>
          <w:p w14:paraId="19B95103" w14:textId="7D3C7479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75658CF8" w14:textId="07210D5A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роки</w:t>
            </w:r>
          </w:p>
        </w:tc>
        <w:tc>
          <w:tcPr>
            <w:tcW w:w="3544" w:type="dxa"/>
          </w:tcPr>
          <w:p w14:paraId="540829F4" w14:textId="01612CC2" w:rsidR="0060757D" w:rsidRPr="000F1002" w:rsidRDefault="006D51B7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Встановлен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ня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та введен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ня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 експлуатацію сонячні електричні станції, які забезпечують стабільне виробництво екологічно чистої електроенергії.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ідвищен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ня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енергетичн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ої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незалежн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ості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об’єктів та знижен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ня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витрат на споживання традиційних енергоресурсів.</w:t>
            </w:r>
          </w:p>
        </w:tc>
      </w:tr>
      <w:tr w:rsidR="0060757D" w:rsidRPr="000F1002" w14:paraId="64437F56" w14:textId="37D89BEA" w:rsidTr="006D51B7">
        <w:tc>
          <w:tcPr>
            <w:tcW w:w="567" w:type="dxa"/>
            <w:vAlign w:val="center"/>
            <w:hideMark/>
          </w:tcPr>
          <w:p w14:paraId="18B81BE2" w14:textId="72EDFE09" w:rsidR="0060757D" w:rsidRPr="000F1002" w:rsidRDefault="006948F5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uk-UA"/>
                <w14:ligatures w14:val="none"/>
              </w:rPr>
              <w:lastRenderedPageBreak/>
              <w:t>19</w:t>
            </w:r>
          </w:p>
        </w:tc>
        <w:tc>
          <w:tcPr>
            <w:tcW w:w="3114" w:type="dxa"/>
            <w:vAlign w:val="center"/>
            <w:hideMark/>
          </w:tcPr>
          <w:p w14:paraId="6A126CB7" w14:textId="7777777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Інформаційно-просвітницька діяльність у галузі енергозбереження та підвищення енергоефективності</w:t>
            </w:r>
          </w:p>
        </w:tc>
        <w:tc>
          <w:tcPr>
            <w:tcW w:w="3685" w:type="dxa"/>
          </w:tcPr>
          <w:p w14:paraId="5F9B8669" w14:textId="27C2EC72" w:rsidR="0060757D" w:rsidRPr="000F1002" w:rsidRDefault="006D51B7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Проведення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інформаційно-просвітницьк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их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заход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ів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з енергозбереження та підвищення енергоефективності для підвищення обізнаності населення та формування енергоощадної поведінки.</w:t>
            </w:r>
          </w:p>
        </w:tc>
        <w:tc>
          <w:tcPr>
            <w:tcW w:w="2410" w:type="dxa"/>
            <w:vAlign w:val="center"/>
            <w:hideMark/>
          </w:tcPr>
          <w:p w14:paraId="5FE18A7C" w14:textId="3842E3F2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Виконавчі органи Вишнівської сільської ради</w:t>
            </w:r>
          </w:p>
        </w:tc>
        <w:tc>
          <w:tcPr>
            <w:tcW w:w="2126" w:type="dxa"/>
            <w:vAlign w:val="center"/>
            <w:hideMark/>
          </w:tcPr>
          <w:p w14:paraId="6A8AA75D" w14:textId="7BA13867" w:rsidR="0060757D" w:rsidRPr="000F1002" w:rsidRDefault="0060757D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0F10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оки</w:t>
            </w:r>
          </w:p>
        </w:tc>
        <w:tc>
          <w:tcPr>
            <w:tcW w:w="3544" w:type="dxa"/>
          </w:tcPr>
          <w:p w14:paraId="0BE229E4" w14:textId="65B9A8F7" w:rsidR="0060757D" w:rsidRPr="000F1002" w:rsidRDefault="006D51B7" w:rsidP="006D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ідвищ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ення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рів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ня </w:t>
            </w:r>
            <w:r w:rsidRPr="006D51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обізнаності населення щодо енергозбереження та енергоефективності</w:t>
            </w:r>
          </w:p>
        </w:tc>
      </w:tr>
    </w:tbl>
    <w:p w14:paraId="133F33A4" w14:textId="77777777" w:rsidR="004C7D9B" w:rsidRDefault="004C7D9B" w:rsidP="006D51B7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48BA4F74" w14:textId="77777777" w:rsidR="00EF21C4" w:rsidRDefault="00EF21C4" w:rsidP="00EF21C4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sectPr w:rsidR="00EF21C4" w:rsidSect="00EF21C4">
          <w:pgSz w:w="16838" w:h="11906" w:orient="landscape"/>
          <w:pgMar w:top="1418" w:right="425" w:bottom="851" w:left="851" w:header="709" w:footer="709" w:gutter="0"/>
          <w:cols w:space="708"/>
          <w:docGrid w:linePitch="360"/>
        </w:sectPr>
      </w:pPr>
    </w:p>
    <w:p w14:paraId="6A950241" w14:textId="7111297F" w:rsidR="008A6442" w:rsidRPr="005C4058" w:rsidRDefault="008A6442" w:rsidP="006D51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sectPr w:rsidR="008A6442" w:rsidRPr="005C4058" w:rsidSect="00EF21C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D6169"/>
    <w:multiLevelType w:val="hybridMultilevel"/>
    <w:tmpl w:val="B31CA8F2"/>
    <w:lvl w:ilvl="0" w:tplc="B42A395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A7142CD"/>
    <w:multiLevelType w:val="multilevel"/>
    <w:tmpl w:val="EDA8D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1419619">
    <w:abstractNumId w:val="0"/>
  </w:num>
  <w:num w:numId="2" w16cid:durableId="1147822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2D"/>
    <w:rsid w:val="000020B6"/>
    <w:rsid w:val="00021156"/>
    <w:rsid w:val="000333FE"/>
    <w:rsid w:val="00050732"/>
    <w:rsid w:val="000D2DF2"/>
    <w:rsid w:val="000F1002"/>
    <w:rsid w:val="000F400C"/>
    <w:rsid w:val="00121627"/>
    <w:rsid w:val="00196D89"/>
    <w:rsid w:val="001A3C4F"/>
    <w:rsid w:val="001F20BE"/>
    <w:rsid w:val="00272211"/>
    <w:rsid w:val="002800DE"/>
    <w:rsid w:val="002C7E98"/>
    <w:rsid w:val="002F01DC"/>
    <w:rsid w:val="002F5B7F"/>
    <w:rsid w:val="0037373C"/>
    <w:rsid w:val="003924A8"/>
    <w:rsid w:val="003928B7"/>
    <w:rsid w:val="003A3AD5"/>
    <w:rsid w:val="003B22B2"/>
    <w:rsid w:val="003C61D6"/>
    <w:rsid w:val="003C6C90"/>
    <w:rsid w:val="00460E6F"/>
    <w:rsid w:val="00470919"/>
    <w:rsid w:val="004C0EF0"/>
    <w:rsid w:val="004C7D9B"/>
    <w:rsid w:val="004E7CD3"/>
    <w:rsid w:val="00500A3C"/>
    <w:rsid w:val="00500B09"/>
    <w:rsid w:val="00503BC1"/>
    <w:rsid w:val="005401F5"/>
    <w:rsid w:val="005618E8"/>
    <w:rsid w:val="005971C2"/>
    <w:rsid w:val="005C110B"/>
    <w:rsid w:val="005C4058"/>
    <w:rsid w:val="005D115A"/>
    <w:rsid w:val="005E70D2"/>
    <w:rsid w:val="0060757D"/>
    <w:rsid w:val="00613A69"/>
    <w:rsid w:val="00636F81"/>
    <w:rsid w:val="00640667"/>
    <w:rsid w:val="006705C9"/>
    <w:rsid w:val="00685B5F"/>
    <w:rsid w:val="006948F5"/>
    <w:rsid w:val="006A01ED"/>
    <w:rsid w:val="006D51B7"/>
    <w:rsid w:val="006F0FA2"/>
    <w:rsid w:val="007532EF"/>
    <w:rsid w:val="0076642B"/>
    <w:rsid w:val="0078332B"/>
    <w:rsid w:val="00802AC8"/>
    <w:rsid w:val="00873EBC"/>
    <w:rsid w:val="00882855"/>
    <w:rsid w:val="008A6442"/>
    <w:rsid w:val="00901655"/>
    <w:rsid w:val="009220A6"/>
    <w:rsid w:val="0094588B"/>
    <w:rsid w:val="009C4A0D"/>
    <w:rsid w:val="009C606A"/>
    <w:rsid w:val="009D5384"/>
    <w:rsid w:val="009D7213"/>
    <w:rsid w:val="00A65865"/>
    <w:rsid w:val="00B04909"/>
    <w:rsid w:val="00BA216D"/>
    <w:rsid w:val="00BB3F22"/>
    <w:rsid w:val="00BD786F"/>
    <w:rsid w:val="00BF11BA"/>
    <w:rsid w:val="00C048F4"/>
    <w:rsid w:val="00C10FAD"/>
    <w:rsid w:val="00C40260"/>
    <w:rsid w:val="00C47FA2"/>
    <w:rsid w:val="00C87D80"/>
    <w:rsid w:val="00CB58F1"/>
    <w:rsid w:val="00CC4233"/>
    <w:rsid w:val="00D02C95"/>
    <w:rsid w:val="00D155B9"/>
    <w:rsid w:val="00D6382D"/>
    <w:rsid w:val="00D657EA"/>
    <w:rsid w:val="00D76C56"/>
    <w:rsid w:val="00D77693"/>
    <w:rsid w:val="00D90F49"/>
    <w:rsid w:val="00DA186E"/>
    <w:rsid w:val="00DA38F1"/>
    <w:rsid w:val="00DC2449"/>
    <w:rsid w:val="00E058A1"/>
    <w:rsid w:val="00E13396"/>
    <w:rsid w:val="00E1367B"/>
    <w:rsid w:val="00E20E69"/>
    <w:rsid w:val="00E41B4C"/>
    <w:rsid w:val="00E761E0"/>
    <w:rsid w:val="00ED4F79"/>
    <w:rsid w:val="00EF21C4"/>
    <w:rsid w:val="00F0701B"/>
    <w:rsid w:val="00F814B4"/>
    <w:rsid w:val="00F91BCB"/>
    <w:rsid w:val="00FA1903"/>
    <w:rsid w:val="00FD7466"/>
    <w:rsid w:val="00FF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E816"/>
  <w15:chartTrackingRefBased/>
  <w15:docId w15:val="{65BFC281-50FE-4E44-96B1-FE7C02B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3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38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8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8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8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8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8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8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38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38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38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382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382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38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38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38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38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38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D63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38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D638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638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D6382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6382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6382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638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D6382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6382D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613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ий текст_"/>
    <w:basedOn w:val="a0"/>
    <w:link w:val="11"/>
    <w:locked/>
    <w:rsid w:val="003B22B2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f"/>
    <w:rsid w:val="003B22B2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f0">
    <w:name w:val="Body Text Indent"/>
    <w:basedOn w:val="a"/>
    <w:link w:val="af1"/>
    <w:semiHidden/>
    <w:rsid w:val="00BF11BA"/>
    <w:pPr>
      <w:spacing w:after="120" w:line="240" w:lineRule="auto"/>
      <w:ind w:left="283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1">
    <w:name w:val="Основний текст з відступом Знак"/>
    <w:basedOn w:val="a0"/>
    <w:link w:val="af0"/>
    <w:semiHidden/>
    <w:rsid w:val="00BF11BA"/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899F2-8591-42DC-B94A-AE1324F8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1988</Words>
  <Characters>14778</Characters>
  <Application>Microsoft Office Word</Application>
  <DocSecurity>0</DocSecurity>
  <Lines>476</Lines>
  <Paragraphs>184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Тетяна Вегера</cp:lastModifiedBy>
  <cp:revision>7</cp:revision>
  <dcterms:created xsi:type="dcterms:W3CDTF">2025-11-28T09:49:00Z</dcterms:created>
  <dcterms:modified xsi:type="dcterms:W3CDTF">2025-12-03T10:28:00Z</dcterms:modified>
</cp:coreProperties>
</file>